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РОССИЙСКАЯ ФЕДЕРАЦИЯ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АМУРСКАЯ ОБЛАСТЬ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КОНСТАНТИНОВСКИЙ РАЙОН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ЗЕНЬКОВСКОГО СЕЛЬСОВЕТА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14.01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2021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                                                                                                      №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1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9074D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«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Об утверждении размера 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платы граждан за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вывоз твёрдых коммунальных отходов» 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9074D" w:rsidRPr="00022003" w:rsidRDefault="0049074D" w:rsidP="0049074D">
      <w:pPr>
        <w:ind w:firstLine="720"/>
        <w:jc w:val="both"/>
        <w:rPr>
          <w:sz w:val="20"/>
        </w:rPr>
      </w:pPr>
      <w:r w:rsidRPr="0002200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соответствии с </w:t>
      </w:r>
      <w:r w:rsidRPr="00022003">
        <w:rPr>
          <w:rFonts w:ascii="Times New Roman" w:hAnsi="Times New Roman" w:cs="Times New Roman"/>
          <w:sz w:val="24"/>
          <w:szCs w:val="24"/>
        </w:rPr>
        <w:t>Приказом управления государственного регулирования цен и тарифов Амурской области от 18.12.2020 № 164-пр/</w:t>
      </w:r>
      <w:proofErr w:type="gramStart"/>
      <w:r w:rsidRPr="00022003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0220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2003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22003">
        <w:rPr>
          <w:rFonts w:ascii="Times New Roman" w:hAnsi="Times New Roman" w:cs="Times New Roman"/>
          <w:sz w:val="24"/>
          <w:szCs w:val="24"/>
        </w:rPr>
        <w:t xml:space="preserve"> установлению Предельного единого тарифа на услугу регионального оператора по обращению с твердыми коммунальными отходами для потребителей ООО «Жилищный эксплуатационный участок»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 </w:t>
      </w: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Устава Зеньковского сельсовета, администрация Зеньковского сельсовета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6170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постановляет:</w:t>
      </w:r>
    </w:p>
    <w:p w:rsidR="0049074D" w:rsidRPr="00A932FC" w:rsidRDefault="0049074D" w:rsidP="0049074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Утвердить размер</w:t>
      </w:r>
      <w:r w:rsidRPr="00FD4E1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платы граждан за вывоз твёрдых коммунальных отходов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согласно приложению № 1</w:t>
      </w:r>
      <w:r w:rsidRPr="00A932F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</w:t>
      </w:r>
    </w:p>
    <w:p w:rsidR="0049074D" w:rsidRDefault="0049074D" w:rsidP="004907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Утвердить размер платы за твёрдые коммунальные отходы для населения на территории Зеньковского сельсовета на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61708">
        <w:rPr>
          <w:rFonts w:ascii="Times New Roman" w:hAnsi="Times New Roman" w:cs="Times New Roman"/>
          <w:sz w:val="24"/>
          <w:szCs w:val="24"/>
        </w:rPr>
        <w:t xml:space="preserve"> год, согласно приложению № 1.</w:t>
      </w:r>
    </w:p>
    <w:p w:rsidR="0049074D" w:rsidRPr="00E61708" w:rsidRDefault="0049074D" w:rsidP="0049074D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61708">
        <w:rPr>
          <w:rFonts w:ascii="Times New Roman" w:hAnsi="Times New Roman" w:cs="Times New Roman"/>
          <w:sz w:val="24"/>
          <w:szCs w:val="24"/>
        </w:rPr>
        <w:t xml:space="preserve">.   Опубликовать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на информационном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стенде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официальном сайте администрации Зеньковского сельсовета.</w:t>
      </w:r>
    </w:p>
    <w:p w:rsidR="0049074D" w:rsidRDefault="0049074D" w:rsidP="0049074D">
      <w:pPr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 xml:space="preserve">      3. Настоящее постановление вступает в силу со дня опубликования и распространяется на п</w:t>
      </w:r>
      <w:r>
        <w:rPr>
          <w:rFonts w:ascii="Times New Roman" w:hAnsi="Times New Roman" w:cs="Times New Roman"/>
          <w:sz w:val="24"/>
          <w:szCs w:val="24"/>
        </w:rPr>
        <w:t>равоотношения, возникшие с 01.01</w:t>
      </w:r>
      <w:r w:rsidRPr="00E61708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E6170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49074D" w:rsidRPr="00E61708" w:rsidRDefault="0049074D" w:rsidP="004907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jc w:val="both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t>Глава Зеньковского  сельсовета                                                      Н.В.Полунина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1400"/>
        <w:gridCol w:w="1400"/>
        <w:gridCol w:w="1390"/>
        <w:gridCol w:w="1480"/>
        <w:gridCol w:w="1417"/>
      </w:tblGrid>
      <w:tr w:rsidR="0049074D" w:rsidRPr="00145DFA" w:rsidTr="00AD153E">
        <w:tc>
          <w:tcPr>
            <w:tcW w:w="2802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жилищный фонд по видам благоустройства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норматив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тариф (руб./м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80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оплаты 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01.01.2021 по 30.06.2021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Размер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оплаты</w:t>
            </w:r>
          </w:p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в месяц с 01.07.2021 по 31.12.2021</w:t>
            </w:r>
          </w:p>
        </w:tc>
      </w:tr>
      <w:tr w:rsidR="0049074D" w:rsidRPr="00145DFA" w:rsidTr="00AD153E">
        <w:tc>
          <w:tcPr>
            <w:tcW w:w="2802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с 01.01.2021 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по 30.06.2021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с 01.07.2021 по 31.12.2021</w:t>
            </w:r>
          </w:p>
        </w:tc>
        <w:tc>
          <w:tcPr>
            <w:tcW w:w="1480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074D" w:rsidRPr="00145DFA" w:rsidTr="00AD153E">
        <w:tc>
          <w:tcPr>
            <w:tcW w:w="2802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Благоустроенные многоквартирные жилые дома, благоустроенные индивидуальные жилые дома (1 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общей площади жилого помещения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 м./ год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0,00885</w:t>
            </w:r>
          </w:p>
          <w:p w:rsidR="0049074D" w:rsidRPr="00145DFA" w:rsidRDefault="0049074D" w:rsidP="00AD15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куб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/ месяц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354,46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367,93</w:t>
            </w:r>
          </w:p>
        </w:tc>
        <w:tc>
          <w:tcPr>
            <w:tcW w:w="1480" w:type="dxa"/>
            <w:shd w:val="clear" w:color="auto" w:fill="auto"/>
          </w:tcPr>
          <w:p w:rsidR="0049074D" w:rsidRPr="00145DFA" w:rsidRDefault="0049074D" w:rsidP="00AD153E">
            <w:pPr>
              <w:ind w:left="-128" w:firstLine="12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3,14</w:t>
            </w:r>
          </w:p>
        </w:tc>
        <w:tc>
          <w:tcPr>
            <w:tcW w:w="1417" w:type="dxa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3,26</w:t>
            </w:r>
          </w:p>
        </w:tc>
      </w:tr>
      <w:tr w:rsidR="0049074D" w:rsidRPr="00145DFA" w:rsidTr="00AD153E">
        <w:tc>
          <w:tcPr>
            <w:tcW w:w="2802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Неблагоустроенные многоквартирные жилые дома с печным отоплением, неблагоустроенные индивидуальные жилые дома с печным отоплением (1 м</w:t>
            </w:r>
            <w:proofErr w:type="gramStart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 общей площади жилого помещения)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0,1062 куб.м./год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 xml:space="preserve">0,00885 </w:t>
            </w:r>
          </w:p>
          <w:p w:rsidR="0049074D" w:rsidRPr="00145DFA" w:rsidRDefault="0049074D" w:rsidP="00AD153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куб.м./ месяц</w:t>
            </w:r>
          </w:p>
        </w:tc>
        <w:tc>
          <w:tcPr>
            <w:tcW w:w="1400" w:type="dxa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253,11</w:t>
            </w:r>
          </w:p>
        </w:tc>
        <w:tc>
          <w:tcPr>
            <w:tcW w:w="1390" w:type="dxa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262,73</w:t>
            </w:r>
          </w:p>
        </w:tc>
        <w:tc>
          <w:tcPr>
            <w:tcW w:w="1480" w:type="dxa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2,24</w:t>
            </w:r>
          </w:p>
        </w:tc>
        <w:tc>
          <w:tcPr>
            <w:tcW w:w="1417" w:type="dxa"/>
            <w:shd w:val="clear" w:color="auto" w:fill="auto"/>
          </w:tcPr>
          <w:p w:rsidR="0049074D" w:rsidRPr="00145DFA" w:rsidRDefault="0049074D" w:rsidP="00AD15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5DFA">
              <w:rPr>
                <w:rFonts w:ascii="Times New Roman" w:hAnsi="Times New Roman" w:cs="Times New Roman"/>
                <w:sz w:val="20"/>
                <w:szCs w:val="20"/>
              </w:rPr>
              <w:t>2,33</w:t>
            </w:r>
          </w:p>
        </w:tc>
      </w:tr>
    </w:tbl>
    <w:p w:rsidR="0049074D" w:rsidRDefault="0049074D" w:rsidP="0049074D"/>
    <w:p w:rsidR="00DF7CD8" w:rsidRDefault="00DF7CD8"/>
    <w:sectPr w:rsidR="00DF7CD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51A3F"/>
    <w:multiLevelType w:val="hybridMultilevel"/>
    <w:tmpl w:val="D09A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74D"/>
    <w:rsid w:val="0049074D"/>
    <w:rsid w:val="00DF7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7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2021-03-04T06:25:00Z</dcterms:created>
  <dcterms:modified xsi:type="dcterms:W3CDTF">2021-03-04T06:25:00Z</dcterms:modified>
</cp:coreProperties>
</file>