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2BB" w:rsidRPr="00A24C5E" w:rsidRDefault="00B012BB" w:rsidP="00A24C5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012BB" w:rsidRPr="00A24C5E" w:rsidRDefault="00B012BB" w:rsidP="00A24C5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B012BB" w:rsidRPr="00A24C5E" w:rsidRDefault="00B012BB" w:rsidP="00A24C5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B012BB" w:rsidRPr="00A24C5E" w:rsidRDefault="00B012BB" w:rsidP="00A24C5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:rsidR="00B012BB" w:rsidRPr="00A24C5E" w:rsidRDefault="00B012BB" w:rsidP="00A24C5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12BB" w:rsidRPr="00A24C5E" w:rsidRDefault="00B012BB" w:rsidP="00B012B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4C5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012BB" w:rsidRPr="00A24C5E" w:rsidRDefault="005329D1" w:rsidP="00B012BB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B012BB" w:rsidRPr="00A24C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="00B012BB" w:rsidRPr="00A24C5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B012BB" w:rsidRPr="00A24C5E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147</w:t>
      </w:r>
    </w:p>
    <w:p w:rsidR="00B012BB" w:rsidRPr="00A24C5E" w:rsidRDefault="00B012BB" w:rsidP="00A24C5E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с.Зеньковка</w:t>
      </w:r>
    </w:p>
    <w:p w:rsidR="00B012BB" w:rsidRPr="00A24C5E" w:rsidRDefault="00B012BB" w:rsidP="00A24C5E">
      <w:pPr>
        <w:pStyle w:val="a4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от 24.10.2019 № 132 </w:t>
      </w:r>
    </w:p>
    <w:p w:rsidR="00B012BB" w:rsidRPr="00A24C5E" w:rsidRDefault="00B012BB" w:rsidP="00A24C5E">
      <w:pPr>
        <w:pStyle w:val="a4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«О налоге на имущество физических лиц</w:t>
      </w:r>
    </w:p>
    <w:p w:rsidR="00B012BB" w:rsidRPr="00A24C5E" w:rsidRDefault="00B012BB" w:rsidP="00A24C5E">
      <w:pPr>
        <w:pStyle w:val="a4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 xml:space="preserve"> на территории Зеньковского сельсовета»</w:t>
      </w:r>
    </w:p>
    <w:p w:rsidR="00B012BB" w:rsidRPr="00A24C5E" w:rsidRDefault="00B012BB" w:rsidP="00B012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12BB" w:rsidRPr="00A24C5E" w:rsidRDefault="00B012BB" w:rsidP="00A24C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В соответствии с Налоговым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Зеньковского сельсовета, Зеньковский сельский Совет народных депутатов</w:t>
      </w:r>
    </w:p>
    <w:p w:rsidR="00B012BB" w:rsidRPr="00A24C5E" w:rsidRDefault="00B012BB" w:rsidP="00B012BB">
      <w:pPr>
        <w:jc w:val="both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РЕШИЛ:</w:t>
      </w:r>
    </w:p>
    <w:p w:rsidR="008D7527" w:rsidRDefault="00C057D1" w:rsidP="00A24C5E">
      <w:pPr>
        <w:jc w:val="both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1.</w:t>
      </w:r>
      <w:r w:rsidR="008D7527">
        <w:rPr>
          <w:rFonts w:ascii="Times New Roman" w:hAnsi="Times New Roman" w:cs="Times New Roman"/>
          <w:sz w:val="28"/>
          <w:szCs w:val="28"/>
        </w:rPr>
        <w:t>Последний абзац пункта 2 статьи 1 «Ставки налога» изложить в следующей редакции:</w:t>
      </w:r>
    </w:p>
    <w:p w:rsidR="00282E44" w:rsidRPr="00282E44" w:rsidRDefault="008D7527" w:rsidP="0028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2E44" w:rsidRPr="00282E44">
        <w:rPr>
          <w:rFonts w:ascii="Times New Roman" w:hAnsi="Times New Roman" w:cs="Times New Roman"/>
          <w:b/>
          <w:sz w:val="28"/>
          <w:szCs w:val="28"/>
        </w:rPr>
        <w:t>2,5 процента</w:t>
      </w:r>
      <w:r w:rsidR="00282E44" w:rsidRPr="00282E44">
        <w:rPr>
          <w:rFonts w:ascii="Times New Roman" w:hAnsi="Times New Roman" w:cs="Times New Roman"/>
          <w:sz w:val="28"/>
          <w:szCs w:val="28"/>
        </w:rPr>
        <w:t xml:space="preserve"> в отношении объектов налогообложения, кадастровая стоимость каждого из которых превышает 300 миллионов рублей.</w:t>
      </w:r>
    </w:p>
    <w:p w:rsidR="008D7527" w:rsidRDefault="00282E44" w:rsidP="00282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2E44">
        <w:rPr>
          <w:rFonts w:ascii="Times New Roman" w:hAnsi="Times New Roman" w:cs="Times New Roman"/>
          <w:sz w:val="28"/>
          <w:szCs w:val="28"/>
        </w:rPr>
        <w:t>Налоговая льгота, предусмотренная пунктом 1 статьи 407 НК РФ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82E44">
        <w:rPr>
          <w:rFonts w:ascii="Times New Roman" w:hAnsi="Times New Roman" w:cs="Times New Roman"/>
          <w:sz w:val="28"/>
          <w:szCs w:val="28"/>
        </w:rPr>
        <w:t xml:space="preserve"> не предоставляется в отношении объектов налогообложения, кадастровая стоимость каждого из которых превышает  300 миллионов рублей.</w:t>
      </w:r>
    </w:p>
    <w:p w:rsidR="00282E44" w:rsidRPr="00282E44" w:rsidRDefault="00282E44" w:rsidP="0028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2BB" w:rsidRPr="00A24C5E" w:rsidRDefault="008D7527" w:rsidP="00A24C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057D1" w:rsidRPr="00A24C5E">
        <w:rPr>
          <w:rFonts w:ascii="Times New Roman" w:hAnsi="Times New Roman" w:cs="Times New Roman"/>
          <w:sz w:val="28"/>
          <w:szCs w:val="28"/>
        </w:rPr>
        <w:t>С</w:t>
      </w:r>
      <w:r w:rsidR="00B012BB" w:rsidRPr="00A24C5E">
        <w:rPr>
          <w:rFonts w:ascii="Times New Roman" w:hAnsi="Times New Roman" w:cs="Times New Roman"/>
          <w:sz w:val="28"/>
          <w:szCs w:val="28"/>
        </w:rPr>
        <w:t>тать</w:t>
      </w:r>
      <w:r w:rsidR="00C057D1" w:rsidRPr="00A24C5E">
        <w:rPr>
          <w:rFonts w:ascii="Times New Roman" w:hAnsi="Times New Roman" w:cs="Times New Roman"/>
          <w:sz w:val="28"/>
          <w:szCs w:val="28"/>
        </w:rPr>
        <w:t>ю</w:t>
      </w:r>
      <w:r w:rsidR="00B012BB" w:rsidRPr="00A24C5E">
        <w:rPr>
          <w:rFonts w:ascii="Times New Roman" w:hAnsi="Times New Roman" w:cs="Times New Roman"/>
          <w:sz w:val="28"/>
          <w:szCs w:val="28"/>
        </w:rPr>
        <w:t xml:space="preserve"> </w:t>
      </w:r>
      <w:r w:rsidR="00C057D1" w:rsidRPr="00A24C5E">
        <w:rPr>
          <w:rFonts w:ascii="Times New Roman" w:hAnsi="Times New Roman" w:cs="Times New Roman"/>
          <w:sz w:val="28"/>
          <w:szCs w:val="28"/>
        </w:rPr>
        <w:t>2</w:t>
      </w:r>
      <w:r w:rsidR="00B012BB" w:rsidRPr="00A24C5E">
        <w:rPr>
          <w:rFonts w:ascii="Times New Roman" w:hAnsi="Times New Roman" w:cs="Times New Roman"/>
          <w:sz w:val="28"/>
          <w:szCs w:val="28"/>
        </w:rPr>
        <w:t xml:space="preserve"> «</w:t>
      </w:r>
      <w:r w:rsidR="00C057D1" w:rsidRPr="00A24C5E">
        <w:rPr>
          <w:rFonts w:ascii="Times New Roman" w:hAnsi="Times New Roman" w:cs="Times New Roman"/>
          <w:sz w:val="28"/>
          <w:szCs w:val="28"/>
        </w:rPr>
        <w:t>Налоговые льготы</w:t>
      </w:r>
      <w:r w:rsidR="00B012BB" w:rsidRPr="00A24C5E">
        <w:rPr>
          <w:rFonts w:ascii="Times New Roman" w:hAnsi="Times New Roman" w:cs="Times New Roman"/>
          <w:sz w:val="28"/>
          <w:szCs w:val="28"/>
        </w:rPr>
        <w:t xml:space="preserve">» изложить в следующей редакции: </w:t>
      </w:r>
    </w:p>
    <w:p w:rsidR="00A24C5E" w:rsidRPr="00A24C5E" w:rsidRDefault="00A24C5E" w:rsidP="00A24C5E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4C5E">
        <w:rPr>
          <w:rFonts w:ascii="Times New Roman" w:hAnsi="Times New Roman" w:cs="Times New Roman"/>
          <w:sz w:val="28"/>
          <w:szCs w:val="28"/>
        </w:rPr>
        <w:t xml:space="preserve">Освободить от уплаты налога на имущество </w:t>
      </w:r>
      <w:r w:rsidRPr="00A24C5E">
        <w:rPr>
          <w:rFonts w:ascii="Times New Roman" w:hAnsi="Times New Roman" w:cs="Times New Roman"/>
          <w:b/>
          <w:sz w:val="28"/>
          <w:szCs w:val="28"/>
        </w:rPr>
        <w:t>физических лиц, являющихся членами многодетной семьи</w:t>
      </w:r>
      <w:r w:rsidRPr="00A24C5E">
        <w:rPr>
          <w:rFonts w:ascii="Times New Roman" w:hAnsi="Times New Roman" w:cs="Times New Roman"/>
          <w:sz w:val="28"/>
          <w:szCs w:val="28"/>
        </w:rPr>
        <w:t xml:space="preserve">, имеющей трех и более несовершеннолетних детей (в том числе детей, находящихся под опекой (попечительством), а также детей в возрасте до 23 лет, обучающихся в образовательных организациях по очной форме обучения), </w:t>
      </w:r>
      <w:r w:rsidRPr="00A24C5E">
        <w:rPr>
          <w:rFonts w:ascii="Times New Roman" w:hAnsi="Times New Roman" w:cs="Times New Roman"/>
          <w:b/>
          <w:sz w:val="28"/>
          <w:szCs w:val="28"/>
        </w:rPr>
        <w:t>в отношении одного жилого помещения</w:t>
      </w:r>
      <w:r w:rsidRPr="00A24C5E">
        <w:rPr>
          <w:rFonts w:ascii="Times New Roman" w:hAnsi="Times New Roman" w:cs="Times New Roman"/>
          <w:sz w:val="28"/>
          <w:szCs w:val="28"/>
        </w:rPr>
        <w:t xml:space="preserve"> (жилого дома, части жилого дома, квартиры, части квартиры, комнаты).</w:t>
      </w:r>
      <w:proofErr w:type="gramEnd"/>
    </w:p>
    <w:p w:rsidR="00C057D1" w:rsidRPr="00A24C5E" w:rsidRDefault="00A24C5E" w:rsidP="00A24C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При наличии в собственности многодетной семьи более одного жилого помещения льгота предоставляется в отношении одного жилого помещения с максимальной исчисленной суммой налога.</w:t>
      </w:r>
    </w:p>
    <w:p w:rsidR="00B012BB" w:rsidRPr="00A24C5E" w:rsidRDefault="00B012BB" w:rsidP="00A24C5E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lastRenderedPageBreak/>
        <w:t>2.Настоящее решение вступает в силу с 01.01.202</w:t>
      </w:r>
      <w:r w:rsidR="00A24C5E" w:rsidRPr="00A24C5E">
        <w:rPr>
          <w:rFonts w:ascii="Times New Roman" w:hAnsi="Times New Roman" w:cs="Times New Roman"/>
          <w:sz w:val="28"/>
          <w:szCs w:val="28"/>
        </w:rPr>
        <w:t>5</w:t>
      </w:r>
      <w:r w:rsidRPr="00A24C5E"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месяца со дня официального опубликования в газете «Заря Амура», и не ранее первого числа очередного налогового периода по налогу на имущество физических лиц. </w:t>
      </w:r>
    </w:p>
    <w:p w:rsidR="00282E44" w:rsidRDefault="00282E44" w:rsidP="00B012BB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B012BB" w:rsidRPr="00282E44" w:rsidRDefault="00B012BB" w:rsidP="00282E44">
      <w:pPr>
        <w:pStyle w:val="a4"/>
        <w:rPr>
          <w:rFonts w:ascii="Times New Roman" w:hAnsi="Times New Roman" w:cs="Times New Roman"/>
          <w:sz w:val="28"/>
          <w:szCs w:val="28"/>
        </w:rPr>
      </w:pPr>
      <w:r w:rsidRPr="00282E44">
        <w:rPr>
          <w:rFonts w:ascii="Times New Roman" w:hAnsi="Times New Roman" w:cs="Times New Roman"/>
          <w:sz w:val="28"/>
          <w:szCs w:val="28"/>
        </w:rPr>
        <w:t>Председатель сельского Совета</w:t>
      </w:r>
    </w:p>
    <w:p w:rsidR="00B012BB" w:rsidRPr="00282E44" w:rsidRDefault="00B012BB" w:rsidP="00282E44">
      <w:pPr>
        <w:pStyle w:val="a4"/>
        <w:rPr>
          <w:rFonts w:ascii="Times New Roman" w:hAnsi="Times New Roman" w:cs="Times New Roman"/>
          <w:sz w:val="28"/>
          <w:szCs w:val="28"/>
        </w:rPr>
      </w:pPr>
      <w:r w:rsidRPr="00282E44">
        <w:rPr>
          <w:rFonts w:ascii="Times New Roman" w:hAnsi="Times New Roman" w:cs="Times New Roman"/>
          <w:sz w:val="28"/>
          <w:szCs w:val="28"/>
        </w:rPr>
        <w:t xml:space="preserve">народных депутатов                                                           </w:t>
      </w:r>
      <w:proofErr w:type="spellStart"/>
      <w:r w:rsidRPr="00282E44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:rsidR="00282E44" w:rsidRDefault="00282E44" w:rsidP="00A24C5E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B012BB" w:rsidRPr="00A24C5E" w:rsidRDefault="00B012BB" w:rsidP="00A24C5E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                                        И.Г.Жилина </w:t>
      </w:r>
    </w:p>
    <w:p w:rsidR="00B012BB" w:rsidRDefault="00B012BB"/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2E44" w:rsidRDefault="00282E44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012BB" w:rsidRPr="00B012BB" w:rsidRDefault="00B012BB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B012BB" w:rsidRPr="00B012BB" w:rsidRDefault="00B012BB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Решением сельского Совета</w:t>
      </w:r>
    </w:p>
    <w:p w:rsidR="00B012BB" w:rsidRPr="00B012BB" w:rsidRDefault="00B012BB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народных депутатов от 24.10.2019 № 132</w:t>
      </w:r>
    </w:p>
    <w:p w:rsidR="00B012BB" w:rsidRDefault="00B012BB" w:rsidP="00B01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012BB">
        <w:rPr>
          <w:rFonts w:ascii="Times New Roman" w:hAnsi="Times New Roman" w:cs="Times New Roman"/>
          <w:sz w:val="24"/>
          <w:szCs w:val="24"/>
        </w:rPr>
        <w:t>( с изменениями от 17.09.2020 № 11-а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B012BB" w:rsidRPr="00B012BB" w:rsidRDefault="00B012BB" w:rsidP="00A24C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20.11.2023 № 118, 30.08.2024 № 147</w:t>
      </w:r>
      <w:r w:rsidRPr="00B012BB">
        <w:rPr>
          <w:rFonts w:ascii="Times New Roman" w:hAnsi="Times New Roman" w:cs="Times New Roman"/>
          <w:sz w:val="24"/>
          <w:szCs w:val="24"/>
        </w:rPr>
        <w:t>)</w:t>
      </w:r>
    </w:p>
    <w:p w:rsidR="00B012BB" w:rsidRPr="00B012BB" w:rsidRDefault="00B012BB" w:rsidP="00B01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12BB" w:rsidRPr="00B012BB" w:rsidRDefault="00B012BB" w:rsidP="00B01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12BB" w:rsidRPr="00B012BB" w:rsidRDefault="00B012BB" w:rsidP="00B01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12BB" w:rsidRPr="00B012BB" w:rsidRDefault="00B012BB" w:rsidP="00B01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2BB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B012BB" w:rsidRPr="00B012BB" w:rsidRDefault="00B012BB" w:rsidP="00B012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2BB">
        <w:rPr>
          <w:rFonts w:ascii="Times New Roman" w:hAnsi="Times New Roman" w:cs="Times New Roman"/>
          <w:b/>
          <w:sz w:val="24"/>
          <w:szCs w:val="24"/>
        </w:rPr>
        <w:t>«О налоге на имущество физических лиц на территории Зеньковского сельсовета»</w:t>
      </w:r>
    </w:p>
    <w:p w:rsidR="00B012BB" w:rsidRPr="00B012BB" w:rsidRDefault="00B012BB" w:rsidP="00B012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2BB">
        <w:rPr>
          <w:rFonts w:ascii="Times New Roman" w:hAnsi="Times New Roman" w:cs="Times New Roman"/>
          <w:b/>
          <w:sz w:val="24"/>
          <w:szCs w:val="24"/>
        </w:rPr>
        <w:t>Статья 1. Ставки налога</w:t>
      </w:r>
    </w:p>
    <w:p w:rsidR="00B012BB" w:rsidRPr="00B012BB" w:rsidRDefault="00B012BB" w:rsidP="00282E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Ставки налога на имущество физических лиц устанавливаются в следующих размерах, исходя из кадастровой стоимости объекта налогообложения:</w:t>
      </w:r>
    </w:p>
    <w:p w:rsidR="00B012BB" w:rsidRPr="00B012BB" w:rsidRDefault="00B012BB" w:rsidP="00282E4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2BB">
        <w:rPr>
          <w:rFonts w:ascii="Times New Roman" w:hAnsi="Times New Roman" w:cs="Times New Roman"/>
          <w:b/>
          <w:sz w:val="24"/>
          <w:szCs w:val="24"/>
        </w:rPr>
        <w:t xml:space="preserve">0,1 процента  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- в отношении: жилых домов, частей жилых домов, квартир, частей квартир, комнат;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- объектов незавершённого строительства в случае, если проектируемым назначением таких объектов является жилой дом;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- единых недвижимых комплексов, в состав которых входит хотя бы один жилой дом;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 xml:space="preserve">- гаражей и </w:t>
      </w:r>
      <w:proofErr w:type="spellStart"/>
      <w:r w:rsidRPr="00B012BB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Pr="00B012BB">
        <w:rPr>
          <w:rFonts w:ascii="Times New Roman" w:hAnsi="Times New Roman" w:cs="Times New Roman"/>
          <w:sz w:val="24"/>
          <w:szCs w:val="24"/>
        </w:rPr>
        <w:t>, в том числе расположенных в объектах налогообложения, указанных в пункте 2 настоящей статьи;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- хозяйственных строений или сооружений, площадь каждого из которых не превышает 50 кв</w:t>
      </w:r>
      <w:proofErr w:type="gramStart"/>
      <w:r w:rsidRPr="00B012B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B012BB">
        <w:rPr>
          <w:rFonts w:ascii="Times New Roman" w:hAnsi="Times New Roman" w:cs="Times New Roman"/>
          <w:sz w:val="24"/>
          <w:szCs w:val="24"/>
        </w:rPr>
        <w:t>етров и которые расположены на земельных участках, предоставленных для ведения личного подсобного (</w:t>
      </w:r>
      <w:r w:rsidRPr="00B012BB">
        <w:rPr>
          <w:rFonts w:ascii="Times New Roman" w:hAnsi="Times New Roman" w:cs="Times New Roman"/>
          <w:i/>
          <w:sz w:val="24"/>
          <w:szCs w:val="24"/>
        </w:rPr>
        <w:t>исключено</w:t>
      </w:r>
      <w:r w:rsidRPr="00B012BB">
        <w:rPr>
          <w:rFonts w:ascii="Times New Roman" w:hAnsi="Times New Roman" w:cs="Times New Roman"/>
          <w:sz w:val="24"/>
          <w:szCs w:val="24"/>
        </w:rPr>
        <w:t>) хозяйства, огородничества, садоводства или индивидуального жилищного  строительства;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 xml:space="preserve">      2</w:t>
      </w:r>
      <w:r w:rsidRPr="00B012BB">
        <w:rPr>
          <w:rFonts w:ascii="Times New Roman" w:hAnsi="Times New Roman" w:cs="Times New Roman"/>
          <w:b/>
          <w:sz w:val="24"/>
          <w:szCs w:val="24"/>
        </w:rPr>
        <w:t>)   0,5 процента</w:t>
      </w:r>
      <w:r w:rsidRPr="00B012BB">
        <w:rPr>
          <w:rFonts w:ascii="Times New Roman" w:hAnsi="Times New Roman" w:cs="Times New Roman"/>
          <w:sz w:val="24"/>
          <w:szCs w:val="24"/>
        </w:rPr>
        <w:t xml:space="preserve"> в отношении прочих объектов налогообложения.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2.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и в отношении объектов налогообложения, предусмотренных абзацем вторым пункта 10 статьи 378.2 Налогового кодекса Российской Федерации, ставки налога на имущество физических лиц устанавливаются в зависимости от размера кадастровой стоимости объекта налогообложения: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 xml:space="preserve">- до 1 млн. рублей включительно – </w:t>
      </w:r>
      <w:r w:rsidRPr="00B012BB">
        <w:rPr>
          <w:rFonts w:ascii="Times New Roman" w:hAnsi="Times New Roman" w:cs="Times New Roman"/>
          <w:b/>
          <w:sz w:val="24"/>
          <w:szCs w:val="24"/>
        </w:rPr>
        <w:t>0,7 процента</w:t>
      </w:r>
      <w:r w:rsidRPr="00B012BB">
        <w:rPr>
          <w:rFonts w:ascii="Times New Roman" w:hAnsi="Times New Roman" w:cs="Times New Roman"/>
          <w:sz w:val="24"/>
          <w:szCs w:val="24"/>
        </w:rPr>
        <w:t xml:space="preserve"> кадастровой стоимости объекта налогообложения;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- от 1 млн. рублей до 5 млн</w:t>
      </w:r>
      <w:proofErr w:type="gramStart"/>
      <w:r w:rsidRPr="00B012B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012BB">
        <w:rPr>
          <w:rFonts w:ascii="Times New Roman" w:hAnsi="Times New Roman" w:cs="Times New Roman"/>
          <w:sz w:val="24"/>
          <w:szCs w:val="24"/>
        </w:rPr>
        <w:t xml:space="preserve">ублей включительно – </w:t>
      </w:r>
      <w:r w:rsidRPr="00B012BB">
        <w:rPr>
          <w:rFonts w:ascii="Times New Roman" w:hAnsi="Times New Roman" w:cs="Times New Roman"/>
          <w:b/>
          <w:sz w:val="24"/>
          <w:szCs w:val="24"/>
        </w:rPr>
        <w:t>0,6 процента</w:t>
      </w:r>
      <w:r w:rsidRPr="00B012BB">
        <w:rPr>
          <w:rFonts w:ascii="Times New Roman" w:hAnsi="Times New Roman" w:cs="Times New Roman"/>
          <w:sz w:val="24"/>
          <w:szCs w:val="24"/>
        </w:rPr>
        <w:t xml:space="preserve"> кадастровой стоимости объекта налогообложения; от 5 млн. рублей до 300 млн.рублей включительно – </w:t>
      </w:r>
      <w:r w:rsidRPr="00B012BB">
        <w:rPr>
          <w:rFonts w:ascii="Times New Roman" w:hAnsi="Times New Roman" w:cs="Times New Roman"/>
          <w:b/>
          <w:sz w:val="24"/>
          <w:szCs w:val="24"/>
        </w:rPr>
        <w:t>0,5 процента</w:t>
      </w:r>
      <w:r w:rsidRPr="00B012BB">
        <w:rPr>
          <w:rFonts w:ascii="Times New Roman" w:hAnsi="Times New Roman" w:cs="Times New Roman"/>
          <w:sz w:val="24"/>
          <w:szCs w:val="24"/>
        </w:rPr>
        <w:t xml:space="preserve"> кадастровой стоимости объекта налогообложения;</w:t>
      </w:r>
    </w:p>
    <w:p w:rsidR="00B012BB" w:rsidRDefault="00282E44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82E44">
        <w:rPr>
          <w:rFonts w:ascii="Times New Roman" w:hAnsi="Times New Roman" w:cs="Times New Roman"/>
          <w:b/>
          <w:sz w:val="24"/>
          <w:szCs w:val="24"/>
        </w:rPr>
        <w:t>2,5 процента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объектов налогообложения,</w:t>
      </w:r>
      <w:r w:rsidR="00B012BB" w:rsidRPr="00B012BB">
        <w:rPr>
          <w:rFonts w:ascii="Times New Roman" w:hAnsi="Times New Roman" w:cs="Times New Roman"/>
          <w:sz w:val="24"/>
          <w:szCs w:val="24"/>
        </w:rPr>
        <w:t xml:space="preserve"> кадастров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B012BB" w:rsidRPr="00B012BB">
        <w:rPr>
          <w:rFonts w:ascii="Times New Roman" w:hAnsi="Times New Roman" w:cs="Times New Roman"/>
          <w:sz w:val="24"/>
          <w:szCs w:val="24"/>
        </w:rPr>
        <w:t xml:space="preserve"> стоимост</w:t>
      </w:r>
      <w:r>
        <w:rPr>
          <w:rFonts w:ascii="Times New Roman" w:hAnsi="Times New Roman" w:cs="Times New Roman"/>
          <w:sz w:val="24"/>
          <w:szCs w:val="24"/>
        </w:rPr>
        <w:t>ь каждого из которых превышает 300 миллионов рублей.</w:t>
      </w:r>
    </w:p>
    <w:p w:rsidR="00282E44" w:rsidRPr="00B012BB" w:rsidRDefault="00282E44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Налоговая льгота, предусмотренная пунктом 1 статьи 407 НК РФ не предоставляется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отношении объектов налогообложения, кадастровая стоимость каждого из которых превышает  300 миллионов рублей.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2BB">
        <w:rPr>
          <w:rFonts w:ascii="Times New Roman" w:hAnsi="Times New Roman" w:cs="Times New Roman"/>
          <w:b/>
          <w:sz w:val="24"/>
          <w:szCs w:val="24"/>
        </w:rPr>
        <w:t>Статья 2.Налоговые льготы</w:t>
      </w:r>
    </w:p>
    <w:p w:rsidR="00A24C5E" w:rsidRPr="00A24C5E" w:rsidRDefault="00A24C5E" w:rsidP="00A24C5E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C5E">
        <w:rPr>
          <w:rFonts w:ascii="Times New Roman" w:hAnsi="Times New Roman" w:cs="Times New Roman"/>
          <w:sz w:val="24"/>
          <w:szCs w:val="24"/>
        </w:rPr>
        <w:t xml:space="preserve">Освободить от уплаты налога на имущество </w:t>
      </w:r>
      <w:r w:rsidRPr="00A24C5E">
        <w:rPr>
          <w:rFonts w:ascii="Times New Roman" w:hAnsi="Times New Roman" w:cs="Times New Roman"/>
          <w:b/>
          <w:sz w:val="24"/>
          <w:szCs w:val="24"/>
        </w:rPr>
        <w:t>физических лиц, являющихся членами многодетной семьи</w:t>
      </w:r>
      <w:r w:rsidRPr="00A24C5E">
        <w:rPr>
          <w:rFonts w:ascii="Times New Roman" w:hAnsi="Times New Roman" w:cs="Times New Roman"/>
          <w:sz w:val="24"/>
          <w:szCs w:val="24"/>
        </w:rPr>
        <w:t xml:space="preserve">, имеющей трех и более несовершеннолетних детей (в том числе детей, находящихся под опекой (попечительством), а также детей в возрасте до 23 лет, обучающихся в образовательных организациях по очной форме обучения), </w:t>
      </w:r>
      <w:r w:rsidRPr="00A24C5E">
        <w:rPr>
          <w:rFonts w:ascii="Times New Roman" w:hAnsi="Times New Roman" w:cs="Times New Roman"/>
          <w:b/>
          <w:sz w:val="24"/>
          <w:szCs w:val="24"/>
        </w:rPr>
        <w:t>в отношении одного жилого помещения</w:t>
      </w:r>
      <w:r w:rsidRPr="00A24C5E">
        <w:rPr>
          <w:rFonts w:ascii="Times New Roman" w:hAnsi="Times New Roman" w:cs="Times New Roman"/>
          <w:sz w:val="24"/>
          <w:szCs w:val="24"/>
        </w:rPr>
        <w:t xml:space="preserve"> (жилого дома, части жилого дома, квартиры, части квартиры, комнаты).</w:t>
      </w:r>
      <w:proofErr w:type="gramEnd"/>
    </w:p>
    <w:p w:rsidR="00A24C5E" w:rsidRDefault="00A24C5E" w:rsidP="00282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4C5E">
        <w:rPr>
          <w:rFonts w:ascii="Times New Roman" w:hAnsi="Times New Roman" w:cs="Times New Roman"/>
          <w:sz w:val="24"/>
          <w:szCs w:val="24"/>
        </w:rPr>
        <w:lastRenderedPageBreak/>
        <w:t>При наличии в собственности многодетной семьи более одного жилого помещения льгота предоставляется в отношении одного жилого помещения с максимальной исчисленной суммой налога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2BB">
        <w:rPr>
          <w:rFonts w:ascii="Times New Roman" w:hAnsi="Times New Roman" w:cs="Times New Roman"/>
          <w:b/>
          <w:sz w:val="24"/>
          <w:szCs w:val="24"/>
        </w:rPr>
        <w:t>Статья 3. Заключительные предложения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 xml:space="preserve">1.Настоящее решение довести до сведения </w:t>
      </w:r>
      <w:r w:rsidR="005329D1">
        <w:rPr>
          <w:rFonts w:ascii="Times New Roman" w:hAnsi="Times New Roman" w:cs="Times New Roman"/>
          <w:sz w:val="24"/>
          <w:szCs w:val="24"/>
        </w:rPr>
        <w:t>У</w:t>
      </w:r>
      <w:r w:rsidRPr="00B012BB">
        <w:rPr>
          <w:rFonts w:ascii="Times New Roman" w:hAnsi="Times New Roman" w:cs="Times New Roman"/>
          <w:sz w:val="24"/>
          <w:szCs w:val="24"/>
        </w:rPr>
        <w:t>ФНС России  по Амурской области.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2. Настоящее решение обнародовать в общедоступных для населения Зеньковского сельсовета местах, на официальном сайте сельсовета.</w:t>
      </w:r>
    </w:p>
    <w:p w:rsidR="00B012BB" w:rsidRPr="00B012BB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3.  Настоящее решение вступает в силу с 01.01.202</w:t>
      </w:r>
      <w:r w:rsidR="005329D1">
        <w:rPr>
          <w:rFonts w:ascii="Times New Roman" w:hAnsi="Times New Roman" w:cs="Times New Roman"/>
          <w:sz w:val="24"/>
          <w:szCs w:val="24"/>
        </w:rPr>
        <w:t>5</w:t>
      </w:r>
      <w:r w:rsidRPr="00B012BB">
        <w:rPr>
          <w:rFonts w:ascii="Times New Roman" w:hAnsi="Times New Roman" w:cs="Times New Roman"/>
          <w:sz w:val="24"/>
          <w:szCs w:val="24"/>
        </w:rPr>
        <w:t>, но не ранее  чем по истечении месяца со дня официального опубликования и не ранее 1-го числа очередного налогового периода по налогу  на имущество физических лиц.</w:t>
      </w:r>
    </w:p>
    <w:p w:rsidR="00B012BB" w:rsidRPr="00B012BB" w:rsidRDefault="00B012BB" w:rsidP="00B01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2BB" w:rsidRPr="00B012BB" w:rsidRDefault="00B012BB" w:rsidP="00B01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>Председатель Зеньковского сельского</w:t>
      </w:r>
    </w:p>
    <w:p w:rsidR="00B012BB" w:rsidRPr="00B012BB" w:rsidRDefault="00B012BB" w:rsidP="00B01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 xml:space="preserve">Совета народных депутатов                                                                 </w:t>
      </w:r>
      <w:proofErr w:type="spellStart"/>
      <w:r w:rsidR="00A24C5E">
        <w:rPr>
          <w:rFonts w:ascii="Times New Roman" w:hAnsi="Times New Roman" w:cs="Times New Roman"/>
          <w:sz w:val="24"/>
          <w:szCs w:val="24"/>
        </w:rPr>
        <w:t>Е.В.Дворцова</w:t>
      </w:r>
      <w:proofErr w:type="spellEnd"/>
    </w:p>
    <w:p w:rsidR="00B012BB" w:rsidRPr="00B012BB" w:rsidRDefault="00B012BB" w:rsidP="00B01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2BB" w:rsidRPr="00B012BB" w:rsidRDefault="00B012BB" w:rsidP="00B01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2BB">
        <w:rPr>
          <w:rFonts w:ascii="Times New Roman" w:hAnsi="Times New Roman" w:cs="Times New Roman"/>
          <w:sz w:val="24"/>
          <w:szCs w:val="24"/>
        </w:rPr>
        <w:t xml:space="preserve">Глава Зеньковского сельсовета                                                           </w:t>
      </w:r>
      <w:r w:rsidR="00A24C5E">
        <w:rPr>
          <w:rFonts w:ascii="Times New Roman" w:hAnsi="Times New Roman" w:cs="Times New Roman"/>
          <w:sz w:val="24"/>
          <w:szCs w:val="24"/>
        </w:rPr>
        <w:t>И.Г.Жилина</w:t>
      </w:r>
    </w:p>
    <w:p w:rsidR="00B012BB" w:rsidRDefault="00B012BB"/>
    <w:sectPr w:rsidR="00B012BB" w:rsidSect="00282E44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81E01"/>
    <w:multiLevelType w:val="hybridMultilevel"/>
    <w:tmpl w:val="86EEC990"/>
    <w:lvl w:ilvl="0" w:tplc="94202700">
      <w:start w:val="1"/>
      <w:numFmt w:val="decimal"/>
      <w:lvlText w:val="%1)"/>
      <w:lvlJc w:val="left"/>
      <w:pPr>
        <w:ind w:left="7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1866F9"/>
    <w:multiLevelType w:val="hybridMultilevel"/>
    <w:tmpl w:val="6FDCB1E4"/>
    <w:lvl w:ilvl="0" w:tplc="67D84F0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012BB"/>
    <w:rsid w:val="00282E44"/>
    <w:rsid w:val="005329D1"/>
    <w:rsid w:val="00876509"/>
    <w:rsid w:val="008D7527"/>
    <w:rsid w:val="009901FE"/>
    <w:rsid w:val="00A24C5E"/>
    <w:rsid w:val="00B012BB"/>
    <w:rsid w:val="00BC3A44"/>
    <w:rsid w:val="00C057D1"/>
    <w:rsid w:val="00C2366D"/>
    <w:rsid w:val="00EB3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2BB"/>
    <w:pPr>
      <w:ind w:left="720"/>
      <w:contextualSpacing/>
    </w:pPr>
  </w:style>
  <w:style w:type="paragraph" w:customStyle="1" w:styleId="ConsPlusNormal">
    <w:name w:val="ConsPlusNormal"/>
    <w:rsid w:val="00A24C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No Spacing"/>
    <w:uiPriority w:val="1"/>
    <w:qFormat/>
    <w:rsid w:val="00A24C5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9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cp:lastPrinted>2024-09-02T07:12:00Z</cp:lastPrinted>
  <dcterms:created xsi:type="dcterms:W3CDTF">2024-08-19T06:57:00Z</dcterms:created>
  <dcterms:modified xsi:type="dcterms:W3CDTF">2024-09-02T07:19:00Z</dcterms:modified>
</cp:coreProperties>
</file>