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A1ED8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D5411C">
        <w:rPr>
          <w:rFonts w:ascii="Times New Roman" w:hAnsi="Times New Roman" w:cs="Times New Roman"/>
          <w:sz w:val="28"/>
          <w:szCs w:val="28"/>
        </w:rPr>
        <w:t>6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4C62C7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B0696A">
        <w:rPr>
          <w:rFonts w:ascii="Times New Roman" w:hAnsi="Times New Roman" w:cs="Times New Roman"/>
          <w:sz w:val="28"/>
          <w:szCs w:val="28"/>
        </w:rPr>
        <w:t xml:space="preserve"> 202</w:t>
      </w:r>
      <w:r w:rsidR="00D5411C">
        <w:rPr>
          <w:rFonts w:ascii="Times New Roman" w:hAnsi="Times New Roman" w:cs="Times New Roman"/>
          <w:sz w:val="28"/>
          <w:szCs w:val="28"/>
        </w:rPr>
        <w:t>4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№ </w:t>
      </w:r>
      <w:r w:rsidR="00D5411C">
        <w:rPr>
          <w:rFonts w:ascii="Times New Roman" w:hAnsi="Times New Roman" w:cs="Times New Roman"/>
          <w:sz w:val="28"/>
          <w:szCs w:val="28"/>
        </w:rPr>
        <w:t>7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D5411C">
        <w:rPr>
          <w:rFonts w:ascii="Times New Roman" w:hAnsi="Times New Roman" w:cs="Times New Roman"/>
          <w:sz w:val="28"/>
          <w:szCs w:val="28"/>
        </w:rPr>
        <w:t>4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D5411C">
        <w:rPr>
          <w:rFonts w:ascii="Times New Roman" w:hAnsi="Times New Roman" w:cs="Times New Roman"/>
          <w:color w:val="000000"/>
          <w:spacing w:val="6"/>
          <w:sz w:val="28"/>
          <w:szCs w:val="28"/>
        </w:rPr>
        <w:t>4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>И. Г. Жилина</w:t>
      </w: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B65FA3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697.3pt;height:408.65pt;z-index:251658240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Зеньковского сельсовета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</w:t>
                  </w:r>
                  <w:r w:rsidR="00D541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Г. Жилина</w:t>
                  </w:r>
                </w:p>
                <w:p w:rsidR="00933C03" w:rsidRPr="00A61029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 2</w:t>
                  </w:r>
                  <w:r w:rsidR="00D5411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6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января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202</w:t>
                  </w:r>
                  <w:r w:rsidR="00D5411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4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года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rPr>
                      <w:rFonts w:ascii="Times New Roman" w:eastAsiaTheme="majorEastAsia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ПАСПОРТ</w:t>
                  </w:r>
                </w:p>
                <w:p w:rsidR="00933C03" w:rsidRPr="00260E51" w:rsidRDefault="00933C03" w:rsidP="00B0696A">
                  <w:pPr>
                    <w:pStyle w:val="a5"/>
                    <w:spacing w:after="0" w:line="360" w:lineRule="auto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260E51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 xml:space="preserve">Состояния систем водоотведения в Зеньковском сельсовете 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Константиновского района Амурской области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933C03" w:rsidRPr="00FF79EA" w:rsidRDefault="00933C03" w:rsidP="00933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F79EA">
        <w:rPr>
          <w:rFonts w:ascii="Times New Roman" w:hAnsi="Times New Roman" w:cs="Times New Roman"/>
          <w:b/>
          <w:sz w:val="24"/>
          <w:szCs w:val="24"/>
        </w:rPr>
        <w:t>. Информация об искусственных водоемах, представляющих потенциальную угрозу для населенных пунктов</w:t>
      </w:r>
    </w:p>
    <w:tbl>
      <w:tblPr>
        <w:tblStyle w:val="a3"/>
        <w:tblW w:w="0" w:type="auto"/>
        <w:tblLook w:val="04A0"/>
      </w:tblPr>
      <w:tblGrid>
        <w:gridCol w:w="837"/>
        <w:gridCol w:w="2402"/>
        <w:gridCol w:w="1807"/>
        <w:gridCol w:w="1784"/>
        <w:gridCol w:w="2547"/>
        <w:gridCol w:w="1792"/>
        <w:gridCol w:w="1963"/>
        <w:gridCol w:w="1654"/>
      </w:tblGrid>
      <w:tr w:rsidR="00933C03" w:rsidRPr="00FF79EA" w:rsidTr="0010404D">
        <w:tc>
          <w:tcPr>
            <w:tcW w:w="89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60" w:type="dxa"/>
            <w:gridSpan w:val="5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Водоём (водоёмы)</w:t>
            </w:r>
          </w:p>
        </w:tc>
        <w:tc>
          <w:tcPr>
            <w:tcW w:w="183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Предложения по устранению угрозы затопления (подтопления) населенного пункта (пунктов)</w:t>
            </w:r>
          </w:p>
        </w:tc>
        <w:tc>
          <w:tcPr>
            <w:tcW w:w="1688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33C03" w:rsidRPr="00FF79EA" w:rsidTr="0010404D">
        <w:tc>
          <w:tcPr>
            <w:tcW w:w="89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Место расположения, расстояние до населенного пункта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Вероятность переполнения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выс.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Наиболее вероятные причины возможного переполнения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указать конкретные причины: неисправность водосборного устройства, засорение водосбросного канала, разрушение мелиоративной системы и пр.)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Угроза затопления (подтопления) населенного пункта (пунктов)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3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юго-восточной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Искусственный водоём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северо-западной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Pr="00FF79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79EA">
        <w:rPr>
          <w:rFonts w:ascii="Times New Roman" w:hAnsi="Times New Roman" w:cs="Times New Roman"/>
          <w:b/>
          <w:sz w:val="28"/>
          <w:szCs w:val="28"/>
        </w:rPr>
        <w:t>. Мелиоративные системы</w:t>
      </w:r>
    </w:p>
    <w:tbl>
      <w:tblPr>
        <w:tblStyle w:val="a3"/>
        <w:tblW w:w="14979" w:type="dxa"/>
        <w:tblLook w:val="04A0"/>
      </w:tblPr>
      <w:tblGrid>
        <w:gridCol w:w="817"/>
        <w:gridCol w:w="2112"/>
        <w:gridCol w:w="2112"/>
        <w:gridCol w:w="2112"/>
        <w:gridCol w:w="2112"/>
        <w:gridCol w:w="3601"/>
        <w:gridCol w:w="2113"/>
      </w:tblGrid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Наименование мелиоративной системы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Населенные пункты, в районе которых расположена мелиоративная система, расстояние до населённого пункта (пунктов)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Состояние мелиоративной системы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мелиоративной системы в нормативное состояние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0608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608EA">
        <w:rPr>
          <w:rFonts w:ascii="Times New Roman" w:hAnsi="Times New Roman" w:cs="Times New Roman"/>
          <w:b/>
          <w:sz w:val="28"/>
          <w:szCs w:val="28"/>
        </w:rPr>
        <w:t>. Объекты транспортной инфраструктуры</w:t>
      </w:r>
    </w:p>
    <w:tbl>
      <w:tblPr>
        <w:tblStyle w:val="a3"/>
        <w:tblW w:w="14979" w:type="dxa"/>
        <w:tblLook w:val="04A0"/>
      </w:tblPr>
      <w:tblGrid>
        <w:gridCol w:w="1039"/>
        <w:gridCol w:w="2069"/>
        <w:gridCol w:w="2281"/>
        <w:gridCol w:w="2300"/>
        <w:gridCol w:w="2100"/>
        <w:gridCol w:w="3146"/>
        <w:gridCol w:w="2044"/>
      </w:tblGrid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Участок (наименование улицы)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систем водоотведения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искусственных сооружений (водопропускные трубы, мосты и т.п.)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систем водоотведения и искусственных сооружений в нормативное состояние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нженерный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альневосточная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B84A73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84A73">
        <w:rPr>
          <w:rFonts w:ascii="Times New Roman" w:hAnsi="Times New Roman" w:cs="Times New Roman"/>
          <w:b/>
          <w:sz w:val="28"/>
          <w:szCs w:val="28"/>
        </w:rPr>
        <w:t>. Водоотводные каналы и ливневая канализация</w:t>
      </w:r>
    </w:p>
    <w:tbl>
      <w:tblPr>
        <w:tblStyle w:val="a3"/>
        <w:tblW w:w="15028" w:type="dxa"/>
        <w:tblLook w:val="04A0"/>
      </w:tblPr>
      <w:tblGrid>
        <w:gridCol w:w="947"/>
        <w:gridCol w:w="2532"/>
        <w:gridCol w:w="1700"/>
        <w:gridCol w:w="1657"/>
        <w:gridCol w:w="1668"/>
        <w:gridCol w:w="1619"/>
        <w:gridCol w:w="1668"/>
        <w:gridCol w:w="1619"/>
        <w:gridCol w:w="1618"/>
      </w:tblGrid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362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протяженность,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90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участков требующих ремонта,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44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в нормативное состояние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Pr="00B84A73" w:rsidRDefault="00933C03" w:rsidP="00933C03">
      <w:pPr>
        <w:rPr>
          <w:rFonts w:ascii="Times New Roman" w:hAnsi="Times New Roman" w:cs="Times New Roman"/>
          <w:sz w:val="24"/>
          <w:szCs w:val="24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/>
    <w:p w:rsidR="00933C03" w:rsidRDefault="00933C03" w:rsidP="00402736"/>
    <w:p w:rsidR="00933C03" w:rsidRDefault="00933C03" w:rsidP="00402736"/>
    <w:sectPr w:rsidR="00933C03" w:rsidSect="00933C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606FF"/>
    <w:multiLevelType w:val="hybridMultilevel"/>
    <w:tmpl w:val="1F5A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736"/>
    <w:rsid w:val="00095AB8"/>
    <w:rsid w:val="00187DEC"/>
    <w:rsid w:val="002B3C5F"/>
    <w:rsid w:val="00390C40"/>
    <w:rsid w:val="003C1103"/>
    <w:rsid w:val="003F11D9"/>
    <w:rsid w:val="00402736"/>
    <w:rsid w:val="00423A2A"/>
    <w:rsid w:val="004C62C7"/>
    <w:rsid w:val="005F7D01"/>
    <w:rsid w:val="006E5731"/>
    <w:rsid w:val="007051B7"/>
    <w:rsid w:val="007A1ED8"/>
    <w:rsid w:val="007D0C48"/>
    <w:rsid w:val="00850C73"/>
    <w:rsid w:val="00867B46"/>
    <w:rsid w:val="00917C82"/>
    <w:rsid w:val="00933C03"/>
    <w:rsid w:val="00A0422C"/>
    <w:rsid w:val="00A049B6"/>
    <w:rsid w:val="00A84631"/>
    <w:rsid w:val="00B0696A"/>
    <w:rsid w:val="00B65FA3"/>
    <w:rsid w:val="00C33AEB"/>
    <w:rsid w:val="00D5411C"/>
    <w:rsid w:val="00E647C6"/>
    <w:rsid w:val="00EB1A01"/>
    <w:rsid w:val="00EF2374"/>
    <w:rsid w:val="00EF50F7"/>
    <w:rsid w:val="00F2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3C0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3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cp:lastPrinted>2024-02-26T03:04:00Z</cp:lastPrinted>
  <dcterms:created xsi:type="dcterms:W3CDTF">2017-02-15T06:57:00Z</dcterms:created>
  <dcterms:modified xsi:type="dcterms:W3CDTF">2024-02-26T03:06:00Z</dcterms:modified>
</cp:coreProperties>
</file>