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316" w:rsidRDefault="00756CD8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</w:t>
      </w:r>
      <w:r w:rsidR="00E44316">
        <w:rPr>
          <w:rFonts w:ascii="Times New Roman" w:hAnsi="Times New Roman" w:cs="Times New Roman"/>
          <w:sz w:val="24"/>
          <w:szCs w:val="24"/>
        </w:rPr>
        <w:t>.12.202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4316">
        <w:rPr>
          <w:rFonts w:ascii="Times New Roman" w:hAnsi="Times New Roman" w:cs="Times New Roman"/>
          <w:sz w:val="24"/>
          <w:szCs w:val="24"/>
        </w:rPr>
        <w:t xml:space="preserve">                                            с.Зеньковка                                           № 2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обеспечении в праздничные дни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3</w:t>
      </w:r>
      <w:r w:rsidR="00374C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56CD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756CD8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756C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года)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соблюдения правил пожарной и общественной безопасности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целях предупреждения возгораний  и пожаров, пресечения нарушений общественного порядка, обеспечения необходимого уровня защищённости граждан, имущества и материальных ценностей: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Всем руководителям организаций и учреждений с. Зеньковка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</w:rPr>
        <w:t>олотоножка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организовать круглосуточное дежурство  на вверенных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территориях;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-обеспечить пожарную безопасность в помещениях и зданиях;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использование бенгальских огней, петард, фейерверков и другой пиротехники;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оформление залов, помещений, зданий и ёлок  горючими, легковоспламеняющимися материалами;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составить графики дежурств и  схемы оповещения членов добровольной пожарной  команды при возникновении  пожаров и ЧС;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проверить  наличие и состояние  пожарной техники, первичных средств пожаротушения, противопожарного водоснабжения (водонапорную башню, скважину, пожарные резервуары, создать резерв ГСМ и материальных средств).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2.Индивидуальным предпринимателям реализовывать пиротехнические изделия при наличии разрешительных документов лицам старше 18 лет.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3.Жителям села на своих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подворьях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проверить состояние зольных ям, их отдалённость от хозяйственных построек и твёрдых кормов.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О чрезвычайных ситуациях докладывать главе Зеньковского сельсовета Жилиной И.Г. или в Единую диспетчерскую службу Администрации Константиновского района.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                                              И. Г. Жилина</w:t>
      </w:r>
    </w:p>
    <w:p w:rsidR="009D7122" w:rsidRDefault="009D7122"/>
    <w:sectPr w:rsidR="009D7122" w:rsidSect="009D7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B2F"/>
    <w:multiLevelType w:val="hybridMultilevel"/>
    <w:tmpl w:val="AE3CB6AC"/>
    <w:lvl w:ilvl="0" w:tplc="243C6178">
      <w:start w:val="1"/>
      <w:numFmt w:val="decimal"/>
      <w:lvlText w:val="%1."/>
      <w:lvlJc w:val="left"/>
      <w:pPr>
        <w:ind w:left="9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316"/>
    <w:rsid w:val="00374C40"/>
    <w:rsid w:val="004F43B6"/>
    <w:rsid w:val="00756CD8"/>
    <w:rsid w:val="00916E8C"/>
    <w:rsid w:val="009D7122"/>
    <w:rsid w:val="00B55BA5"/>
    <w:rsid w:val="00E44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2025-12-30T00:59:00Z</cp:lastPrinted>
  <dcterms:created xsi:type="dcterms:W3CDTF">2024-12-23T23:47:00Z</dcterms:created>
  <dcterms:modified xsi:type="dcterms:W3CDTF">2025-12-30T02:35:00Z</dcterms:modified>
</cp:coreProperties>
</file>