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АМУРСКОЙ ОБЛАСТИ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КОНСТАНТИНОВСКОГО РАЙОНА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3115"/>
        <w:gridCol w:w="3115"/>
      </w:tblGrid>
      <w:tr w:rsidR="001D1161" w:rsidRPr="001D1161" w:rsidTr="00AD1B8B">
        <w:tc>
          <w:tcPr>
            <w:tcW w:w="3115" w:type="dxa"/>
            <w:shd w:val="clear" w:color="auto" w:fill="auto"/>
          </w:tcPr>
          <w:p w:rsidR="001D1161" w:rsidRPr="001D1161" w:rsidRDefault="0049383C" w:rsidP="0049383C">
            <w:pPr>
              <w:pStyle w:val="a4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</w:t>
            </w:r>
            <w:r w:rsidR="001D1161" w:rsidRPr="001D116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D1161" w:rsidRPr="001D116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  <w:shd w:val="clear" w:color="auto" w:fill="auto"/>
          </w:tcPr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D1161">
              <w:rPr>
                <w:rFonts w:ascii="Times New Roman" w:hAnsi="Times New Roman" w:cs="Times New Roman"/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16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49383C">
              <w:rPr>
                <w:rFonts w:ascii="Times New Roman" w:hAnsi="Times New Roman" w:cs="Times New Roman"/>
                <w:sz w:val="28"/>
                <w:szCs w:val="28"/>
              </w:rPr>
              <w:t>№ 44</w:t>
            </w:r>
          </w:p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Об утверждении схемы раздела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земельного участка с сохранением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исходного земельного участка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в измененных границах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1D1161" w:rsidRDefault="005C5577" w:rsidP="001D1161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Рассмотрев Схему раздела земельного участка с сохранением исходного земельного участка в измененных границах, руководствуясь ст.11.3 Земельного кодекса РФ, администрация </w:t>
      </w:r>
      <w:r w:rsidR="001D1161" w:rsidRPr="001D1161">
        <w:rPr>
          <w:color w:val="000000"/>
          <w:sz w:val="28"/>
          <w:szCs w:val="28"/>
        </w:rPr>
        <w:t>Зеньковского</w:t>
      </w:r>
      <w:r w:rsidRPr="001D1161">
        <w:rPr>
          <w:color w:val="000000"/>
          <w:sz w:val="28"/>
          <w:szCs w:val="28"/>
        </w:rPr>
        <w:t xml:space="preserve"> сельс</w:t>
      </w:r>
      <w:r w:rsidR="001D1161">
        <w:rPr>
          <w:color w:val="000000"/>
          <w:sz w:val="28"/>
          <w:szCs w:val="28"/>
        </w:rPr>
        <w:t>овета</w:t>
      </w:r>
      <w:r w:rsidRPr="001D1161">
        <w:rPr>
          <w:color w:val="000000"/>
          <w:sz w:val="28"/>
          <w:szCs w:val="28"/>
        </w:rPr>
        <w:t xml:space="preserve"> </w:t>
      </w:r>
    </w:p>
    <w:p w:rsidR="005C5577" w:rsidRPr="001D1161" w:rsidRDefault="005C5577" w:rsidP="001D116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D1161">
        <w:rPr>
          <w:b/>
          <w:bCs/>
          <w:color w:val="000000"/>
          <w:sz w:val="28"/>
          <w:szCs w:val="28"/>
        </w:rPr>
        <w:t xml:space="preserve">п </w:t>
      </w:r>
      <w:proofErr w:type="gramStart"/>
      <w:r w:rsidRPr="001D1161">
        <w:rPr>
          <w:b/>
          <w:bCs/>
          <w:color w:val="000000"/>
          <w:sz w:val="28"/>
          <w:szCs w:val="28"/>
        </w:rPr>
        <w:t>о</w:t>
      </w:r>
      <w:proofErr w:type="gramEnd"/>
      <w:r w:rsidRPr="001D1161">
        <w:rPr>
          <w:b/>
          <w:bCs/>
          <w:color w:val="000000"/>
          <w:sz w:val="28"/>
          <w:szCs w:val="28"/>
        </w:rPr>
        <w:t xml:space="preserve"> с т а </w:t>
      </w:r>
      <w:proofErr w:type="spellStart"/>
      <w:r w:rsidRPr="001D1161">
        <w:rPr>
          <w:b/>
          <w:bCs/>
          <w:color w:val="000000"/>
          <w:sz w:val="28"/>
          <w:szCs w:val="28"/>
        </w:rPr>
        <w:t>н</w:t>
      </w:r>
      <w:proofErr w:type="spellEnd"/>
      <w:r w:rsidRPr="001D1161">
        <w:rPr>
          <w:b/>
          <w:bCs/>
          <w:color w:val="000000"/>
          <w:sz w:val="28"/>
          <w:szCs w:val="28"/>
        </w:rPr>
        <w:t xml:space="preserve"> о в л я е т</w:t>
      </w:r>
      <w:r w:rsidRPr="001D1161">
        <w:rPr>
          <w:color w:val="000000"/>
          <w:sz w:val="28"/>
          <w:szCs w:val="28"/>
        </w:rPr>
        <w:t>:</w:t>
      </w:r>
    </w:p>
    <w:p w:rsidR="005C5577" w:rsidRPr="001D1161" w:rsidRDefault="005C5577" w:rsidP="0049383C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1. Утвердить схему раздела земельного участка, относящегося к землям, муниципальной собственности, из земель категории – земли сельскохозяйственного назначения, с кадастровым номером </w:t>
      </w:r>
      <w:r w:rsidR="001D1161">
        <w:rPr>
          <w:color w:val="000000"/>
          <w:sz w:val="28"/>
          <w:szCs w:val="28"/>
        </w:rPr>
        <w:t>28</w:t>
      </w:r>
      <w:r w:rsidRPr="001D1161">
        <w:rPr>
          <w:color w:val="000000"/>
          <w:sz w:val="28"/>
          <w:szCs w:val="28"/>
        </w:rPr>
        <w:t>:1</w:t>
      </w:r>
      <w:r w:rsidR="001D1161">
        <w:rPr>
          <w:color w:val="000000"/>
          <w:sz w:val="28"/>
          <w:szCs w:val="28"/>
        </w:rPr>
        <w:t>5</w:t>
      </w:r>
      <w:r w:rsidRPr="001D1161">
        <w:rPr>
          <w:color w:val="000000"/>
          <w:sz w:val="28"/>
          <w:szCs w:val="28"/>
        </w:rPr>
        <w:t>:0</w:t>
      </w:r>
      <w:r w:rsidR="001D1161">
        <w:rPr>
          <w:color w:val="000000"/>
          <w:sz w:val="28"/>
          <w:szCs w:val="28"/>
        </w:rPr>
        <w:t>1</w:t>
      </w:r>
      <w:r w:rsidRPr="001D1161">
        <w:rPr>
          <w:color w:val="000000"/>
          <w:sz w:val="28"/>
          <w:szCs w:val="28"/>
        </w:rPr>
        <w:t>0</w:t>
      </w:r>
      <w:r w:rsidR="001D1161">
        <w:rPr>
          <w:color w:val="000000"/>
          <w:sz w:val="28"/>
          <w:szCs w:val="28"/>
        </w:rPr>
        <w:t>2</w:t>
      </w:r>
      <w:r w:rsidRPr="001D1161">
        <w:rPr>
          <w:color w:val="000000"/>
          <w:sz w:val="28"/>
          <w:szCs w:val="28"/>
        </w:rPr>
        <w:t>0</w:t>
      </w:r>
      <w:r w:rsidR="001D1161">
        <w:rPr>
          <w:color w:val="000000"/>
          <w:sz w:val="28"/>
          <w:szCs w:val="28"/>
        </w:rPr>
        <w:t>4</w:t>
      </w:r>
      <w:r w:rsidRPr="001D1161">
        <w:rPr>
          <w:color w:val="000000"/>
          <w:sz w:val="28"/>
          <w:szCs w:val="28"/>
        </w:rPr>
        <w:t>:</w:t>
      </w:r>
      <w:r w:rsidR="001D1161">
        <w:rPr>
          <w:color w:val="000000"/>
          <w:sz w:val="28"/>
          <w:szCs w:val="28"/>
        </w:rPr>
        <w:t>12</w:t>
      </w:r>
      <w:r w:rsidRPr="001D1161">
        <w:rPr>
          <w:color w:val="000000"/>
          <w:sz w:val="28"/>
          <w:szCs w:val="28"/>
        </w:rPr>
        <w:t xml:space="preserve">, площадью </w:t>
      </w:r>
      <w:r w:rsidR="0049383C" w:rsidRPr="0049383C">
        <w:rPr>
          <w:color w:val="000000"/>
          <w:sz w:val="28"/>
          <w:szCs w:val="28"/>
          <w:shd w:val="clear" w:color="auto" w:fill="FFFFFF"/>
        </w:rPr>
        <w:t>2 020 344</w:t>
      </w:r>
      <w:r w:rsidR="0049383C">
        <w:rPr>
          <w:rFonts w:ascii="Calibri" w:hAnsi="Calibri"/>
          <w:color w:val="000000"/>
          <w:shd w:val="clear" w:color="auto" w:fill="FFFFFF"/>
        </w:rPr>
        <w:t> </w:t>
      </w:r>
      <w:r w:rsidRPr="001D1161">
        <w:rPr>
          <w:color w:val="000000"/>
          <w:sz w:val="28"/>
          <w:szCs w:val="28"/>
        </w:rPr>
        <w:t xml:space="preserve"> кв.м., местоположение: </w:t>
      </w:r>
      <w:r w:rsidR="001D1161">
        <w:rPr>
          <w:color w:val="000000"/>
          <w:sz w:val="28"/>
          <w:szCs w:val="28"/>
        </w:rPr>
        <w:t xml:space="preserve">Амурская </w:t>
      </w:r>
      <w:r w:rsidRPr="001D1161">
        <w:rPr>
          <w:color w:val="000000"/>
          <w:sz w:val="28"/>
          <w:szCs w:val="28"/>
        </w:rPr>
        <w:t>область, К</w:t>
      </w:r>
      <w:r w:rsidR="001D1161">
        <w:rPr>
          <w:color w:val="000000"/>
          <w:sz w:val="28"/>
          <w:szCs w:val="28"/>
        </w:rPr>
        <w:t>онстантиновский</w:t>
      </w:r>
      <w:r w:rsidRPr="001D1161">
        <w:rPr>
          <w:color w:val="000000"/>
          <w:sz w:val="28"/>
          <w:szCs w:val="28"/>
        </w:rPr>
        <w:t xml:space="preserve"> район, в границах </w:t>
      </w:r>
      <w:r w:rsidR="001D1161">
        <w:rPr>
          <w:color w:val="000000"/>
          <w:sz w:val="28"/>
          <w:szCs w:val="28"/>
        </w:rPr>
        <w:t>МО Зеньковский сельсовет</w:t>
      </w:r>
      <w:r w:rsidRPr="001D1161">
        <w:rPr>
          <w:color w:val="000000"/>
          <w:sz w:val="28"/>
          <w:szCs w:val="28"/>
        </w:rPr>
        <w:t xml:space="preserve">, разрешенное использование: для </w:t>
      </w:r>
      <w:r w:rsidR="001D1161">
        <w:rPr>
          <w:color w:val="000000"/>
          <w:sz w:val="28"/>
          <w:szCs w:val="28"/>
        </w:rPr>
        <w:t>производства сельскохозяйственной продукции</w:t>
      </w:r>
      <w:r w:rsidRPr="001D1161">
        <w:rPr>
          <w:color w:val="000000"/>
          <w:sz w:val="28"/>
          <w:szCs w:val="28"/>
        </w:rPr>
        <w:t>, и образования из него земельного участка площадью        </w:t>
      </w:r>
      <w:r w:rsidR="001D1161">
        <w:rPr>
          <w:color w:val="000000"/>
          <w:sz w:val="28"/>
          <w:szCs w:val="28"/>
        </w:rPr>
        <w:t>23862</w:t>
      </w:r>
      <w:r w:rsidRPr="001D1161">
        <w:rPr>
          <w:color w:val="000000"/>
          <w:sz w:val="28"/>
          <w:szCs w:val="28"/>
        </w:rPr>
        <w:t xml:space="preserve"> кв.м., категория земель – земли </w:t>
      </w:r>
      <w:r w:rsidR="0049383C">
        <w:rPr>
          <w:color w:val="000000"/>
          <w:sz w:val="28"/>
          <w:szCs w:val="28"/>
        </w:rPr>
        <w:t>промышленности</w:t>
      </w:r>
      <w:r w:rsidRPr="001D1161">
        <w:rPr>
          <w:color w:val="000000"/>
          <w:sz w:val="28"/>
          <w:szCs w:val="28"/>
        </w:rPr>
        <w:t xml:space="preserve">, разрешенное использование </w:t>
      </w:r>
      <w:r w:rsidR="0049383C">
        <w:rPr>
          <w:color w:val="000000"/>
          <w:sz w:val="28"/>
          <w:szCs w:val="28"/>
        </w:rPr>
        <w:t>–</w:t>
      </w:r>
      <w:r w:rsidRPr="001D1161">
        <w:rPr>
          <w:color w:val="000000"/>
          <w:sz w:val="28"/>
          <w:szCs w:val="28"/>
        </w:rPr>
        <w:t xml:space="preserve"> с</w:t>
      </w:r>
      <w:r w:rsidR="0049383C">
        <w:rPr>
          <w:color w:val="000000"/>
          <w:sz w:val="28"/>
          <w:szCs w:val="28"/>
        </w:rPr>
        <w:t>пециальная деятельность</w:t>
      </w:r>
      <w:r w:rsidRPr="001D1161">
        <w:rPr>
          <w:color w:val="000000"/>
          <w:sz w:val="28"/>
          <w:szCs w:val="28"/>
        </w:rPr>
        <w:t xml:space="preserve">, местоположение: Российская Федерация, </w:t>
      </w:r>
      <w:r w:rsidR="0049383C">
        <w:rPr>
          <w:color w:val="000000"/>
          <w:sz w:val="28"/>
          <w:szCs w:val="28"/>
        </w:rPr>
        <w:t>Амурская область, Константиновский район, МО Зеньковский сельсовет</w:t>
      </w:r>
      <w:r w:rsidRPr="001D1161">
        <w:rPr>
          <w:color w:val="000000"/>
          <w:sz w:val="28"/>
          <w:szCs w:val="28"/>
        </w:rPr>
        <w:t>, кадастров</w:t>
      </w:r>
      <w:r w:rsidR="0049383C">
        <w:rPr>
          <w:color w:val="000000"/>
          <w:sz w:val="28"/>
          <w:szCs w:val="28"/>
        </w:rPr>
        <w:t>ый</w:t>
      </w:r>
      <w:r w:rsidRPr="001D1161">
        <w:rPr>
          <w:color w:val="000000"/>
          <w:sz w:val="28"/>
          <w:szCs w:val="28"/>
        </w:rPr>
        <w:t xml:space="preserve"> квартал </w:t>
      </w:r>
      <w:r w:rsidR="0049383C">
        <w:rPr>
          <w:color w:val="000000"/>
          <w:sz w:val="28"/>
          <w:szCs w:val="28"/>
        </w:rPr>
        <w:t>28</w:t>
      </w:r>
      <w:r w:rsidRPr="001D1161">
        <w:rPr>
          <w:color w:val="000000"/>
          <w:sz w:val="28"/>
          <w:szCs w:val="28"/>
        </w:rPr>
        <w:t>:1</w:t>
      </w:r>
      <w:r w:rsidR="0049383C">
        <w:rPr>
          <w:color w:val="000000"/>
          <w:sz w:val="28"/>
          <w:szCs w:val="28"/>
        </w:rPr>
        <w:t>5:010204</w:t>
      </w:r>
      <w:r w:rsidRPr="001D1161">
        <w:rPr>
          <w:color w:val="000000"/>
          <w:sz w:val="28"/>
          <w:szCs w:val="28"/>
        </w:rPr>
        <w:t>.</w:t>
      </w:r>
    </w:p>
    <w:p w:rsidR="005C5577" w:rsidRDefault="005C5577" w:rsidP="0049383C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2. Земельный участок с кадастровым номером</w:t>
      </w:r>
      <w:r w:rsidR="0049383C">
        <w:rPr>
          <w:color w:val="000000"/>
          <w:sz w:val="28"/>
          <w:szCs w:val="28"/>
        </w:rPr>
        <w:t xml:space="preserve"> 28</w:t>
      </w:r>
      <w:r w:rsidR="0049383C" w:rsidRPr="001D1161">
        <w:rPr>
          <w:color w:val="000000"/>
          <w:sz w:val="28"/>
          <w:szCs w:val="28"/>
        </w:rPr>
        <w:t>:1</w:t>
      </w:r>
      <w:r w:rsidR="0049383C">
        <w:rPr>
          <w:color w:val="000000"/>
          <w:sz w:val="28"/>
          <w:szCs w:val="28"/>
        </w:rPr>
        <w:t>5</w:t>
      </w:r>
      <w:r w:rsidR="0049383C" w:rsidRPr="001D1161">
        <w:rPr>
          <w:color w:val="000000"/>
          <w:sz w:val="28"/>
          <w:szCs w:val="28"/>
        </w:rPr>
        <w:t>:0</w:t>
      </w:r>
      <w:r w:rsidR="0049383C">
        <w:rPr>
          <w:color w:val="000000"/>
          <w:sz w:val="28"/>
          <w:szCs w:val="28"/>
        </w:rPr>
        <w:t>1</w:t>
      </w:r>
      <w:r w:rsidR="0049383C" w:rsidRPr="001D1161">
        <w:rPr>
          <w:color w:val="000000"/>
          <w:sz w:val="28"/>
          <w:szCs w:val="28"/>
        </w:rPr>
        <w:t>0</w:t>
      </w:r>
      <w:r w:rsidR="0049383C">
        <w:rPr>
          <w:color w:val="000000"/>
          <w:sz w:val="28"/>
          <w:szCs w:val="28"/>
        </w:rPr>
        <w:t>2</w:t>
      </w:r>
      <w:r w:rsidR="0049383C" w:rsidRPr="001D1161">
        <w:rPr>
          <w:color w:val="000000"/>
          <w:sz w:val="28"/>
          <w:szCs w:val="28"/>
        </w:rPr>
        <w:t>0</w:t>
      </w:r>
      <w:r w:rsidR="0049383C">
        <w:rPr>
          <w:color w:val="000000"/>
          <w:sz w:val="28"/>
          <w:szCs w:val="28"/>
        </w:rPr>
        <w:t>4</w:t>
      </w:r>
      <w:r w:rsidR="0049383C" w:rsidRPr="001D1161">
        <w:rPr>
          <w:color w:val="000000"/>
          <w:sz w:val="28"/>
          <w:szCs w:val="28"/>
        </w:rPr>
        <w:t>:</w:t>
      </w:r>
      <w:r w:rsidR="0049383C">
        <w:rPr>
          <w:color w:val="000000"/>
          <w:sz w:val="28"/>
          <w:szCs w:val="28"/>
        </w:rPr>
        <w:t>12</w:t>
      </w:r>
      <w:r w:rsidRPr="001D1161">
        <w:rPr>
          <w:color w:val="000000"/>
          <w:sz w:val="28"/>
          <w:szCs w:val="28"/>
        </w:rPr>
        <w:t>, раздел которого осуществляется, сохраняется в измененных границах.</w:t>
      </w:r>
    </w:p>
    <w:p w:rsidR="005C5577" w:rsidRPr="00E70260" w:rsidRDefault="0049383C" w:rsidP="001D11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38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0260" w:rsidRPr="0049383C" w:rsidRDefault="00E70260" w:rsidP="001D11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5C5577" w:rsidRPr="001D1161" w:rsidRDefault="005C5577" w:rsidP="001D116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49383C" w:rsidRPr="001D1161" w:rsidRDefault="005C5577" w:rsidP="0049383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Глава </w:t>
      </w:r>
      <w:r w:rsidR="0049383C">
        <w:rPr>
          <w:color w:val="000000"/>
          <w:sz w:val="28"/>
          <w:szCs w:val="28"/>
        </w:rPr>
        <w:t>Зеньковского сельсовета                                   И.Г.Жилина</w:t>
      </w:r>
    </w:p>
    <w:p w:rsidR="00055ABB" w:rsidRPr="001D1161" w:rsidRDefault="00055ABB">
      <w:pPr>
        <w:rPr>
          <w:rFonts w:ascii="Times New Roman" w:hAnsi="Times New Roman" w:cs="Times New Roman"/>
          <w:sz w:val="28"/>
          <w:szCs w:val="28"/>
        </w:rPr>
      </w:pPr>
    </w:p>
    <w:sectPr w:rsidR="00055ABB" w:rsidRPr="001D1161" w:rsidSect="00055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350F2"/>
    <w:multiLevelType w:val="hybridMultilevel"/>
    <w:tmpl w:val="468A86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577"/>
    <w:rsid w:val="00055ABB"/>
    <w:rsid w:val="001D1161"/>
    <w:rsid w:val="0049383C"/>
    <w:rsid w:val="004C0224"/>
    <w:rsid w:val="005C5577"/>
    <w:rsid w:val="00E70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D116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938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2024-08-23T02:55:00Z</cp:lastPrinted>
  <dcterms:created xsi:type="dcterms:W3CDTF">2024-08-21T07:22:00Z</dcterms:created>
  <dcterms:modified xsi:type="dcterms:W3CDTF">2024-08-23T02:56:00Z</dcterms:modified>
</cp:coreProperties>
</file>