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CF05E4" w14:textId="77777777" w:rsidR="009F782D" w:rsidRDefault="009F782D" w:rsidP="00E35ECB">
      <w:pPr>
        <w:jc w:val="center"/>
        <w:rPr>
          <w:sz w:val="28"/>
          <w:szCs w:val="28"/>
        </w:rPr>
      </w:pPr>
    </w:p>
    <w:p w14:paraId="23B41B9B" w14:textId="50A9BD46" w:rsidR="00E35ECB" w:rsidRDefault="00E35ECB" w:rsidP="00E35ECB">
      <w:pPr>
        <w:jc w:val="center"/>
        <w:rPr>
          <w:b/>
          <w:i/>
          <w:sz w:val="28"/>
          <w:szCs w:val="28"/>
        </w:rPr>
      </w:pPr>
      <w:r>
        <w:rPr>
          <w:sz w:val="28"/>
          <w:szCs w:val="28"/>
        </w:rPr>
        <w:t>РОССИЙСКАЯ ФЕДЕРАЦИЯ</w:t>
      </w:r>
    </w:p>
    <w:p w14:paraId="4F93CADF" w14:textId="77777777" w:rsidR="00E35ECB" w:rsidRDefault="00E35ECB" w:rsidP="00E35ECB">
      <w:pPr>
        <w:jc w:val="center"/>
        <w:rPr>
          <w:sz w:val="28"/>
          <w:szCs w:val="28"/>
        </w:rPr>
      </w:pPr>
      <w:r>
        <w:rPr>
          <w:sz w:val="28"/>
          <w:szCs w:val="28"/>
        </w:rPr>
        <w:t xml:space="preserve">АМУРСКАЯ ОБЛАСТЬ </w:t>
      </w:r>
    </w:p>
    <w:p w14:paraId="73DAA460" w14:textId="77777777" w:rsidR="00E35ECB" w:rsidRDefault="00E35ECB" w:rsidP="00E35ECB">
      <w:pPr>
        <w:jc w:val="center"/>
        <w:rPr>
          <w:sz w:val="28"/>
          <w:szCs w:val="28"/>
        </w:rPr>
      </w:pPr>
      <w:r>
        <w:rPr>
          <w:sz w:val="28"/>
          <w:szCs w:val="28"/>
        </w:rPr>
        <w:t>КОНСТАНТИНОВСКИЙ РАЙОН</w:t>
      </w:r>
    </w:p>
    <w:p w14:paraId="25E0EF23" w14:textId="77777777" w:rsidR="00E35ECB" w:rsidRDefault="00E35ECB" w:rsidP="00E35ECB">
      <w:pPr>
        <w:jc w:val="center"/>
        <w:rPr>
          <w:sz w:val="28"/>
          <w:szCs w:val="28"/>
        </w:rPr>
      </w:pPr>
      <w:r>
        <w:rPr>
          <w:sz w:val="28"/>
          <w:szCs w:val="28"/>
        </w:rPr>
        <w:t>ЗЕНЬКОВСКИЙ СЕЛЬСКИЙ СОВЕТ НАРОДНЫХ ДЕПУТАТОВ</w:t>
      </w:r>
    </w:p>
    <w:p w14:paraId="4142D9B9" w14:textId="77777777" w:rsidR="00E35ECB" w:rsidRDefault="00E35ECB" w:rsidP="00E35ECB">
      <w:pPr>
        <w:jc w:val="center"/>
        <w:rPr>
          <w:sz w:val="28"/>
          <w:szCs w:val="28"/>
        </w:rPr>
      </w:pPr>
      <w:r>
        <w:rPr>
          <w:sz w:val="28"/>
          <w:szCs w:val="28"/>
        </w:rPr>
        <w:t>(второй созыв)</w:t>
      </w:r>
    </w:p>
    <w:p w14:paraId="3CA7570A" w14:textId="77777777" w:rsidR="00E35ECB" w:rsidRDefault="00E35ECB" w:rsidP="00E35ECB">
      <w:pPr>
        <w:rPr>
          <w:sz w:val="28"/>
          <w:szCs w:val="28"/>
        </w:rPr>
      </w:pPr>
    </w:p>
    <w:p w14:paraId="7AC2E363" w14:textId="77777777" w:rsidR="00E35ECB" w:rsidRDefault="00E35ECB" w:rsidP="00E35ECB">
      <w:pPr>
        <w:jc w:val="center"/>
        <w:rPr>
          <w:sz w:val="28"/>
          <w:szCs w:val="28"/>
        </w:rPr>
      </w:pPr>
      <w:r>
        <w:rPr>
          <w:sz w:val="28"/>
          <w:szCs w:val="28"/>
        </w:rPr>
        <w:t>РЕШЕНИЕ</w:t>
      </w:r>
    </w:p>
    <w:p w14:paraId="4081AEF7" w14:textId="77777777" w:rsidR="00E35ECB" w:rsidRDefault="00E35ECB" w:rsidP="00E35ECB">
      <w:pPr>
        <w:rPr>
          <w:sz w:val="28"/>
          <w:szCs w:val="28"/>
        </w:rPr>
      </w:pPr>
    </w:p>
    <w:p w14:paraId="219A351E" w14:textId="38478C18" w:rsidR="00E35ECB" w:rsidRDefault="00E35ECB" w:rsidP="00E35ECB">
      <w:pPr>
        <w:rPr>
          <w:sz w:val="28"/>
          <w:szCs w:val="28"/>
        </w:rPr>
      </w:pPr>
      <w:r>
        <w:rPr>
          <w:sz w:val="28"/>
          <w:szCs w:val="28"/>
        </w:rPr>
        <w:t xml:space="preserve"> 30.</w:t>
      </w:r>
      <w:r w:rsidR="00E256FB">
        <w:rPr>
          <w:sz w:val="28"/>
          <w:szCs w:val="28"/>
        </w:rPr>
        <w:t>04</w:t>
      </w:r>
      <w:r>
        <w:rPr>
          <w:sz w:val="28"/>
          <w:szCs w:val="28"/>
        </w:rPr>
        <w:t>.202</w:t>
      </w:r>
      <w:r w:rsidR="00E256FB">
        <w:rPr>
          <w:sz w:val="28"/>
          <w:szCs w:val="28"/>
        </w:rPr>
        <w:t>5</w:t>
      </w:r>
      <w:r>
        <w:rPr>
          <w:sz w:val="28"/>
          <w:szCs w:val="28"/>
        </w:rPr>
        <w:t xml:space="preserve">                                      </w:t>
      </w:r>
      <w:proofErr w:type="spellStart"/>
      <w:r>
        <w:rPr>
          <w:sz w:val="28"/>
          <w:szCs w:val="28"/>
        </w:rPr>
        <w:t>с.Зеньковка</w:t>
      </w:r>
      <w:proofErr w:type="spellEnd"/>
      <w:r>
        <w:rPr>
          <w:sz w:val="28"/>
          <w:szCs w:val="28"/>
        </w:rPr>
        <w:t xml:space="preserve">                                          № 1</w:t>
      </w:r>
      <w:r w:rsidR="00E256FB">
        <w:rPr>
          <w:sz w:val="28"/>
          <w:szCs w:val="28"/>
        </w:rPr>
        <w:t>79</w:t>
      </w:r>
    </w:p>
    <w:p w14:paraId="33F485F5" w14:textId="77777777" w:rsidR="00E35ECB" w:rsidRDefault="00E35ECB" w:rsidP="00E35ECB">
      <w:pPr>
        <w:rPr>
          <w:sz w:val="28"/>
          <w:szCs w:val="28"/>
        </w:rPr>
      </w:pPr>
    </w:p>
    <w:p w14:paraId="6730A7FF" w14:textId="77777777" w:rsidR="009F782D" w:rsidRDefault="009F782D" w:rsidP="00E35ECB">
      <w:pPr>
        <w:rPr>
          <w:sz w:val="28"/>
          <w:szCs w:val="28"/>
        </w:rPr>
      </w:pPr>
    </w:p>
    <w:tbl>
      <w:tblPr>
        <w:tblW w:w="49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90"/>
      </w:tblGrid>
      <w:tr w:rsidR="00E35ECB" w14:paraId="62C79822" w14:textId="77777777" w:rsidTr="00E35ECB">
        <w:tc>
          <w:tcPr>
            <w:tcW w:w="4990" w:type="dxa"/>
            <w:tcBorders>
              <w:top w:val="nil"/>
              <w:left w:val="nil"/>
              <w:bottom w:val="nil"/>
              <w:right w:val="nil"/>
            </w:tcBorders>
            <w:tcMar>
              <w:top w:w="0" w:type="dxa"/>
              <w:left w:w="28" w:type="dxa"/>
              <w:bottom w:w="0" w:type="dxa"/>
              <w:right w:w="255" w:type="dxa"/>
            </w:tcMar>
            <w:vAlign w:val="center"/>
            <w:hideMark/>
          </w:tcPr>
          <w:p w14:paraId="46C3DB79" w14:textId="31F7FB7C" w:rsidR="00E35ECB" w:rsidRDefault="00E35ECB">
            <w:pPr>
              <w:jc w:val="both"/>
              <w:rPr>
                <w:sz w:val="28"/>
                <w:szCs w:val="28"/>
              </w:rPr>
            </w:pPr>
            <w:r>
              <w:rPr>
                <w:sz w:val="28"/>
                <w:szCs w:val="28"/>
              </w:rPr>
              <w:t>О внесении изменений и дополнений в Устав Зеньковского сельсовета Константиновского района</w:t>
            </w:r>
          </w:p>
        </w:tc>
      </w:tr>
    </w:tbl>
    <w:p w14:paraId="37021F3A" w14:textId="77777777" w:rsidR="00177097" w:rsidRPr="00BE735E" w:rsidRDefault="00177097" w:rsidP="00177097">
      <w:pPr>
        <w:tabs>
          <w:tab w:val="left" w:pos="142"/>
          <w:tab w:val="left" w:pos="993"/>
        </w:tabs>
        <w:jc w:val="both"/>
        <w:rPr>
          <w:sz w:val="26"/>
          <w:szCs w:val="26"/>
        </w:rPr>
      </w:pPr>
    </w:p>
    <w:p w14:paraId="6774D374" w14:textId="77777777" w:rsidR="00177097" w:rsidRPr="00BE735E" w:rsidRDefault="00177097" w:rsidP="00177097">
      <w:pPr>
        <w:autoSpaceDE w:val="0"/>
        <w:autoSpaceDN w:val="0"/>
        <w:adjustRightInd w:val="0"/>
        <w:jc w:val="both"/>
        <w:rPr>
          <w:rFonts w:eastAsia="SimSun"/>
          <w:bCs/>
          <w:sz w:val="26"/>
          <w:szCs w:val="26"/>
        </w:rPr>
      </w:pPr>
    </w:p>
    <w:p w14:paraId="07E0EBC0" w14:textId="057FBD90" w:rsidR="00177097" w:rsidRPr="00E35ECB" w:rsidRDefault="00177097" w:rsidP="00177097">
      <w:pPr>
        <w:pStyle w:val="a7"/>
        <w:ind w:firstLine="851"/>
        <w:jc w:val="both"/>
        <w:rPr>
          <w:rFonts w:ascii="Times New Roman" w:hAnsi="Times New Roman"/>
          <w:bCs/>
          <w:sz w:val="28"/>
          <w:szCs w:val="28"/>
        </w:rPr>
      </w:pPr>
      <w:r w:rsidRPr="00E35ECB">
        <w:rPr>
          <w:rFonts w:ascii="Times New Roman" w:hAnsi="Times New Roman"/>
          <w:sz w:val="28"/>
          <w:szCs w:val="28"/>
        </w:rPr>
        <w:t xml:space="preserve">В целях приведения Устава </w:t>
      </w:r>
      <w:r w:rsidR="00F10002" w:rsidRPr="00E35ECB">
        <w:rPr>
          <w:rFonts w:ascii="Times New Roman" w:hAnsi="Times New Roman"/>
          <w:sz w:val="28"/>
          <w:szCs w:val="28"/>
        </w:rPr>
        <w:t>Зеньковского</w:t>
      </w:r>
      <w:r w:rsidRPr="00E35ECB">
        <w:rPr>
          <w:rFonts w:ascii="Times New Roman" w:hAnsi="Times New Roman"/>
          <w:bCs/>
          <w:sz w:val="28"/>
          <w:szCs w:val="28"/>
        </w:rPr>
        <w:t xml:space="preserve"> сельсовета Константиновского района Амурской области</w:t>
      </w:r>
      <w:r w:rsidR="00E35ECB" w:rsidRPr="00E35ECB">
        <w:rPr>
          <w:rFonts w:ascii="Times New Roman" w:hAnsi="Times New Roman"/>
          <w:bCs/>
          <w:sz w:val="28"/>
          <w:szCs w:val="28"/>
        </w:rPr>
        <w:t xml:space="preserve"> </w:t>
      </w:r>
      <w:r w:rsidR="00E35ECB" w:rsidRPr="00E35ECB">
        <w:rPr>
          <w:rFonts w:ascii="Times New Roman" w:hAnsi="Times New Roman"/>
          <w:sz w:val="28"/>
          <w:szCs w:val="28"/>
        </w:rPr>
        <w:t>в соответствие с федеральным и региональным законодательством</w:t>
      </w:r>
      <w:r w:rsidRPr="00E35ECB">
        <w:rPr>
          <w:rFonts w:ascii="Times New Roman" w:hAnsi="Times New Roman"/>
          <w:bCs/>
          <w:sz w:val="28"/>
          <w:szCs w:val="28"/>
        </w:rPr>
        <w:t xml:space="preserve">, </w:t>
      </w:r>
      <w:r w:rsidRPr="00E35ECB">
        <w:rPr>
          <w:rFonts w:ascii="Times New Roman" w:hAnsi="Times New Roman"/>
          <w:sz w:val="28"/>
          <w:szCs w:val="28"/>
        </w:rPr>
        <w:t xml:space="preserve">руководствуясь статьей 44 Федерального закона от 06.10.2003 № 131-ФЗ «Об общих принципах организации местного самоуправления в Российской Федерации», </w:t>
      </w:r>
      <w:r w:rsidR="002D186E" w:rsidRPr="00E35ECB">
        <w:rPr>
          <w:rFonts w:ascii="Times New Roman" w:hAnsi="Times New Roman"/>
          <w:sz w:val="28"/>
          <w:szCs w:val="28"/>
        </w:rPr>
        <w:t xml:space="preserve">Законом Амурской области от 17.12.2024 № 590-ОЗ «О внесении изменений в Закон Амурской области «О некоторых гарантиях депутатам представительных органов муниципальных образований и лицам, замещающим (замещавшим) муниципальные должности в Амурской области», </w:t>
      </w:r>
      <w:r w:rsidR="00F10002" w:rsidRPr="00E35ECB">
        <w:rPr>
          <w:rFonts w:ascii="Times New Roman" w:hAnsi="Times New Roman"/>
          <w:sz w:val="28"/>
          <w:szCs w:val="28"/>
        </w:rPr>
        <w:t>Зеньковский</w:t>
      </w:r>
      <w:r w:rsidRPr="00E35ECB">
        <w:rPr>
          <w:rFonts w:ascii="Times New Roman" w:hAnsi="Times New Roman"/>
          <w:sz w:val="28"/>
          <w:szCs w:val="28"/>
        </w:rPr>
        <w:t xml:space="preserve"> </w:t>
      </w:r>
      <w:r w:rsidRPr="00E35ECB">
        <w:rPr>
          <w:rFonts w:ascii="Times New Roman" w:hAnsi="Times New Roman"/>
          <w:bCs/>
          <w:sz w:val="28"/>
          <w:szCs w:val="28"/>
        </w:rPr>
        <w:t>сельский Совет народных депутатов</w:t>
      </w:r>
    </w:p>
    <w:p w14:paraId="5AC0D9B9" w14:textId="77777777" w:rsidR="00177097" w:rsidRPr="00E35ECB" w:rsidRDefault="00177097" w:rsidP="00177097">
      <w:pPr>
        <w:autoSpaceDE w:val="0"/>
        <w:autoSpaceDN w:val="0"/>
        <w:adjustRightInd w:val="0"/>
        <w:jc w:val="both"/>
        <w:rPr>
          <w:bCs/>
          <w:sz w:val="28"/>
          <w:szCs w:val="28"/>
        </w:rPr>
      </w:pPr>
    </w:p>
    <w:p w14:paraId="336D7828" w14:textId="77777777" w:rsidR="00177097" w:rsidRPr="00E35ECB" w:rsidRDefault="00177097" w:rsidP="00177097">
      <w:pPr>
        <w:autoSpaceDE w:val="0"/>
        <w:autoSpaceDN w:val="0"/>
        <w:adjustRightInd w:val="0"/>
        <w:jc w:val="both"/>
        <w:rPr>
          <w:bCs/>
          <w:sz w:val="28"/>
          <w:szCs w:val="28"/>
        </w:rPr>
      </w:pPr>
      <w:r w:rsidRPr="00E35ECB">
        <w:rPr>
          <w:bCs/>
          <w:sz w:val="28"/>
          <w:szCs w:val="28"/>
        </w:rPr>
        <w:t xml:space="preserve">РЕШИЛ: </w:t>
      </w:r>
    </w:p>
    <w:p w14:paraId="09A76A3B" w14:textId="77777777" w:rsidR="00177097" w:rsidRPr="00E35ECB" w:rsidRDefault="00177097" w:rsidP="00177097">
      <w:pPr>
        <w:autoSpaceDE w:val="0"/>
        <w:autoSpaceDN w:val="0"/>
        <w:adjustRightInd w:val="0"/>
        <w:jc w:val="both"/>
        <w:rPr>
          <w:bCs/>
          <w:sz w:val="28"/>
          <w:szCs w:val="28"/>
        </w:rPr>
      </w:pPr>
    </w:p>
    <w:p w14:paraId="76A308C9" w14:textId="77777777" w:rsidR="00177097" w:rsidRPr="00E35ECB" w:rsidRDefault="00177097" w:rsidP="00AF03E3">
      <w:pPr>
        <w:pStyle w:val="msonormalbullet2gifbullet1gif"/>
        <w:autoSpaceDE w:val="0"/>
        <w:autoSpaceDN w:val="0"/>
        <w:adjustRightInd w:val="0"/>
        <w:spacing w:before="0" w:beforeAutospacing="0" w:after="0" w:afterAutospacing="0"/>
        <w:ind w:firstLine="709"/>
        <w:jc w:val="both"/>
        <w:rPr>
          <w:color w:val="000000"/>
          <w:sz w:val="28"/>
          <w:szCs w:val="28"/>
        </w:rPr>
      </w:pPr>
      <w:r w:rsidRPr="00E35ECB">
        <w:rPr>
          <w:color w:val="000000"/>
          <w:sz w:val="28"/>
          <w:szCs w:val="28"/>
        </w:rPr>
        <w:t xml:space="preserve">  </w:t>
      </w:r>
      <w:r w:rsidRPr="00E35ECB">
        <w:rPr>
          <w:color w:val="000000"/>
          <w:sz w:val="28"/>
          <w:szCs w:val="28"/>
          <w:lang w:val="en-US"/>
        </w:rPr>
        <w:t>I</w:t>
      </w:r>
      <w:r w:rsidRPr="00E35ECB">
        <w:rPr>
          <w:color w:val="000000"/>
          <w:sz w:val="28"/>
          <w:szCs w:val="28"/>
        </w:rPr>
        <w:t xml:space="preserve">. Внести в Устав </w:t>
      </w:r>
      <w:r w:rsidR="00F10002" w:rsidRPr="00E35ECB">
        <w:rPr>
          <w:color w:val="000000"/>
          <w:sz w:val="28"/>
          <w:szCs w:val="28"/>
        </w:rPr>
        <w:t>Зеньковского</w:t>
      </w:r>
      <w:r w:rsidRPr="00E35ECB">
        <w:rPr>
          <w:color w:val="000000"/>
          <w:sz w:val="28"/>
          <w:szCs w:val="28"/>
        </w:rPr>
        <w:t xml:space="preserve"> сельсовета следующие изменения и дополнения:</w:t>
      </w:r>
    </w:p>
    <w:p w14:paraId="5A17F4E7" w14:textId="5E4F2F58" w:rsidR="00F16E5C" w:rsidRPr="00FB179F" w:rsidRDefault="00177097" w:rsidP="00FB179F">
      <w:pPr>
        <w:widowControl w:val="0"/>
        <w:tabs>
          <w:tab w:val="left" w:pos="993"/>
        </w:tabs>
        <w:autoSpaceDE w:val="0"/>
        <w:autoSpaceDN w:val="0"/>
        <w:adjustRightInd w:val="0"/>
        <w:jc w:val="both"/>
        <w:rPr>
          <w:color w:val="000000"/>
          <w:sz w:val="28"/>
          <w:szCs w:val="28"/>
        </w:rPr>
      </w:pPr>
      <w:r w:rsidRPr="00E35ECB">
        <w:rPr>
          <w:sz w:val="28"/>
          <w:szCs w:val="28"/>
        </w:rPr>
        <w:t xml:space="preserve">            1.1</w:t>
      </w:r>
      <w:r w:rsidR="00FB179F">
        <w:rPr>
          <w:color w:val="000000"/>
          <w:sz w:val="28"/>
          <w:szCs w:val="28"/>
        </w:rPr>
        <w:t xml:space="preserve">. </w:t>
      </w:r>
      <w:r w:rsidR="000A2802" w:rsidRPr="00FB179F">
        <w:rPr>
          <w:color w:val="000000"/>
          <w:sz w:val="28"/>
          <w:szCs w:val="28"/>
        </w:rPr>
        <w:t>С</w:t>
      </w:r>
      <w:r w:rsidR="00F16E5C" w:rsidRPr="00FB179F">
        <w:rPr>
          <w:color w:val="000000"/>
          <w:sz w:val="28"/>
          <w:szCs w:val="28"/>
        </w:rPr>
        <w:t>тать</w:t>
      </w:r>
      <w:r w:rsidR="000A2802" w:rsidRPr="00FB179F">
        <w:rPr>
          <w:color w:val="000000"/>
          <w:sz w:val="28"/>
          <w:szCs w:val="28"/>
        </w:rPr>
        <w:t>ю</w:t>
      </w:r>
      <w:r w:rsidR="00F16E5C" w:rsidRPr="00FB179F">
        <w:rPr>
          <w:color w:val="000000"/>
          <w:sz w:val="28"/>
          <w:szCs w:val="28"/>
        </w:rPr>
        <w:t xml:space="preserve"> 2</w:t>
      </w:r>
      <w:r w:rsidR="00E256FB" w:rsidRPr="00FB179F">
        <w:rPr>
          <w:color w:val="000000"/>
          <w:sz w:val="28"/>
          <w:szCs w:val="28"/>
        </w:rPr>
        <w:t>6</w:t>
      </w:r>
      <w:r w:rsidR="000A2802" w:rsidRPr="00FB179F">
        <w:rPr>
          <w:color w:val="000000"/>
          <w:sz w:val="28"/>
          <w:szCs w:val="28"/>
        </w:rPr>
        <w:t xml:space="preserve"> Устава </w:t>
      </w:r>
      <w:r w:rsidR="00E256FB" w:rsidRPr="00FB179F">
        <w:rPr>
          <w:color w:val="000000"/>
          <w:sz w:val="28"/>
          <w:szCs w:val="28"/>
        </w:rPr>
        <w:t>дополнить пунктом 4.1</w:t>
      </w:r>
      <w:r w:rsidR="00245592" w:rsidRPr="00FB179F">
        <w:rPr>
          <w:color w:val="000000"/>
          <w:sz w:val="28"/>
          <w:szCs w:val="28"/>
        </w:rPr>
        <w:t>следующего содержания</w:t>
      </w:r>
      <w:r w:rsidR="0028113E" w:rsidRPr="00FB179F">
        <w:rPr>
          <w:color w:val="000000"/>
          <w:sz w:val="28"/>
          <w:szCs w:val="28"/>
        </w:rPr>
        <w:t>:</w:t>
      </w:r>
    </w:p>
    <w:p w14:paraId="00FBBC85" w14:textId="0C090871" w:rsidR="0028113E" w:rsidRPr="00E256FB" w:rsidRDefault="00E256FB" w:rsidP="00E256FB">
      <w:pPr>
        <w:ind w:firstLine="708"/>
        <w:jc w:val="both"/>
        <w:rPr>
          <w:sz w:val="28"/>
          <w:szCs w:val="28"/>
        </w:rPr>
      </w:pPr>
      <w:r w:rsidRPr="00E256FB">
        <w:rPr>
          <w:sz w:val="28"/>
          <w:szCs w:val="28"/>
        </w:rPr>
        <w:t>4.1.</w:t>
      </w:r>
      <w:r w:rsidR="00245592">
        <w:rPr>
          <w:sz w:val="28"/>
          <w:szCs w:val="28"/>
        </w:rPr>
        <w:t xml:space="preserve"> </w:t>
      </w:r>
      <w:r w:rsidR="009E734A" w:rsidRPr="00E256FB">
        <w:rPr>
          <w:sz w:val="28"/>
          <w:szCs w:val="28"/>
        </w:rPr>
        <w:t>Депутат представительного органа</w:t>
      </w:r>
      <w:r w:rsidR="00542738" w:rsidRPr="00E256FB">
        <w:rPr>
          <w:sz w:val="28"/>
          <w:szCs w:val="28"/>
        </w:rPr>
        <w:t xml:space="preserve"> (далее-депутат)</w:t>
      </w:r>
      <w:r w:rsidR="009E734A" w:rsidRPr="00E256FB">
        <w:rPr>
          <w:sz w:val="28"/>
          <w:szCs w:val="28"/>
        </w:rPr>
        <w:t xml:space="preserve"> реализует свои права на заседаниях представительного органа, заседаниях комитетов (комиссий</w:t>
      </w:r>
      <w:r w:rsidR="000A2802" w:rsidRPr="00E256FB">
        <w:rPr>
          <w:sz w:val="28"/>
          <w:szCs w:val="28"/>
        </w:rPr>
        <w:t>)</w:t>
      </w:r>
      <w:r w:rsidR="009E734A" w:rsidRPr="00E256FB">
        <w:rPr>
          <w:sz w:val="28"/>
          <w:szCs w:val="28"/>
        </w:rPr>
        <w:t xml:space="preserve"> представительного органа, в рабочих группах и иных формированиях, создаваемых представительным органом, в соответствии с регламентом представительного органа.</w:t>
      </w:r>
    </w:p>
    <w:p w14:paraId="547BF50F" w14:textId="5DB71A98" w:rsidR="009E734A" w:rsidRPr="00E256FB" w:rsidRDefault="009E734A" w:rsidP="00E256FB">
      <w:pPr>
        <w:ind w:firstLine="708"/>
        <w:jc w:val="both"/>
        <w:rPr>
          <w:sz w:val="28"/>
          <w:szCs w:val="28"/>
        </w:rPr>
      </w:pPr>
      <w:r w:rsidRPr="00E256FB">
        <w:rPr>
          <w:sz w:val="28"/>
          <w:szCs w:val="28"/>
        </w:rPr>
        <w:t xml:space="preserve">Депутату для осуществления депутатских полномочий на непостоянной основе гарантируется сохранение места работы (должности) на период, </w:t>
      </w:r>
      <w:r w:rsidR="000A2802" w:rsidRPr="00E256FB">
        <w:rPr>
          <w:sz w:val="28"/>
          <w:szCs w:val="28"/>
        </w:rPr>
        <w:t xml:space="preserve">продолжительность которого </w:t>
      </w:r>
      <w:r w:rsidR="009F782D">
        <w:rPr>
          <w:sz w:val="28"/>
          <w:szCs w:val="28"/>
        </w:rPr>
        <w:t>составляет</w:t>
      </w:r>
      <w:r w:rsidR="00542738" w:rsidRPr="00E256FB">
        <w:rPr>
          <w:sz w:val="28"/>
          <w:szCs w:val="28"/>
        </w:rPr>
        <w:t xml:space="preserve"> 6 рабочих дней в </w:t>
      </w:r>
      <w:r w:rsidR="009F782D">
        <w:rPr>
          <w:sz w:val="28"/>
          <w:szCs w:val="28"/>
        </w:rPr>
        <w:t>совокупности</w:t>
      </w:r>
      <w:r w:rsidR="00542738" w:rsidRPr="00E256FB">
        <w:rPr>
          <w:sz w:val="28"/>
          <w:szCs w:val="28"/>
        </w:rPr>
        <w:t>.</w:t>
      </w:r>
    </w:p>
    <w:p w14:paraId="327529E0" w14:textId="77777777" w:rsidR="009E734A" w:rsidRPr="00E256FB" w:rsidRDefault="009E734A" w:rsidP="00E256FB">
      <w:pPr>
        <w:ind w:firstLine="708"/>
        <w:jc w:val="both"/>
        <w:rPr>
          <w:sz w:val="28"/>
          <w:szCs w:val="28"/>
        </w:rPr>
      </w:pPr>
      <w:r w:rsidRPr="00E256FB">
        <w:rPr>
          <w:sz w:val="28"/>
          <w:szCs w:val="28"/>
        </w:rPr>
        <w:t>Депутату возмещаются расходы по проезду и найму жилого помещения, суточные в связи с прибытием на заседания</w:t>
      </w:r>
      <w:r w:rsidR="008F474D" w:rsidRPr="00E256FB">
        <w:rPr>
          <w:sz w:val="28"/>
          <w:szCs w:val="28"/>
        </w:rPr>
        <w:t xml:space="preserve"> представительного органа, заседания комитетов (комиссий) представительного органа, рабочих групп и иных формирований, создаваемых представительным органом, а </w:t>
      </w:r>
      <w:r w:rsidR="008F474D" w:rsidRPr="00E256FB">
        <w:rPr>
          <w:sz w:val="28"/>
          <w:szCs w:val="28"/>
        </w:rPr>
        <w:lastRenderedPageBreak/>
        <w:t>также иные расходы, связанные с осуществлением депутатской деятельности.</w:t>
      </w:r>
    </w:p>
    <w:p w14:paraId="53D44B1E" w14:textId="77777777" w:rsidR="00D368DC" w:rsidRPr="00E35ECB" w:rsidRDefault="00D368DC" w:rsidP="00C3027D">
      <w:pPr>
        <w:pStyle w:val="a3"/>
        <w:spacing w:after="0" w:line="240" w:lineRule="auto"/>
        <w:ind w:left="0" w:firstLine="709"/>
        <w:jc w:val="both"/>
        <w:rPr>
          <w:rFonts w:ascii="Times New Roman" w:hAnsi="Times New Roman" w:cs="Times New Roman"/>
          <w:sz w:val="28"/>
          <w:szCs w:val="28"/>
        </w:rPr>
      </w:pPr>
      <w:r w:rsidRPr="00E35ECB">
        <w:rPr>
          <w:rFonts w:ascii="Times New Roman" w:hAnsi="Times New Roman" w:cs="Times New Roman"/>
          <w:sz w:val="28"/>
          <w:szCs w:val="28"/>
        </w:rPr>
        <w:t>Порядок</w:t>
      </w:r>
      <w:r w:rsidR="00C3027D" w:rsidRPr="00E35ECB">
        <w:rPr>
          <w:rFonts w:ascii="Times New Roman" w:hAnsi="Times New Roman" w:cs="Times New Roman"/>
          <w:sz w:val="28"/>
          <w:szCs w:val="28"/>
        </w:rPr>
        <w:t xml:space="preserve"> и размер возмещения указанных расходов устанавливаются нормативным правовым актом представительного органа.</w:t>
      </w:r>
    </w:p>
    <w:p w14:paraId="1252A873" w14:textId="77777777" w:rsidR="008F474D" w:rsidRPr="00E256FB" w:rsidRDefault="008F474D" w:rsidP="00E256FB">
      <w:pPr>
        <w:autoSpaceDE w:val="0"/>
        <w:autoSpaceDN w:val="0"/>
        <w:adjustRightInd w:val="0"/>
        <w:ind w:firstLine="708"/>
        <w:jc w:val="both"/>
        <w:rPr>
          <w:rFonts w:eastAsiaTheme="minorHAnsi"/>
          <w:color w:val="000000"/>
          <w:sz w:val="28"/>
          <w:szCs w:val="28"/>
        </w:rPr>
      </w:pPr>
      <w:r w:rsidRPr="00E256FB">
        <w:rPr>
          <w:rFonts w:eastAsiaTheme="minorHAnsi"/>
          <w:color w:val="000000"/>
          <w:sz w:val="28"/>
          <w:szCs w:val="28"/>
        </w:rPr>
        <w:t>Депутат вправе направлять депутатский запрос в коллегиальные органы, органы государственной власти Амурской области, государственные органы Амурской области, органы местного самоуправления муниципальных образований Амурской области, государственные учреждения Амурской области, муниципальные учреждения, созданные муниципальными образованиями Амурской области, а также в иные государственные органы в соответствии с федеральным законодательством и правовыми актами, регламентирующими деятельность этих государственных органов.</w:t>
      </w:r>
    </w:p>
    <w:p w14:paraId="0815027F" w14:textId="77777777" w:rsidR="008F474D" w:rsidRPr="00E35ECB" w:rsidRDefault="008F474D" w:rsidP="00AF03E3">
      <w:pPr>
        <w:pStyle w:val="a3"/>
        <w:autoSpaceDE w:val="0"/>
        <w:autoSpaceDN w:val="0"/>
        <w:adjustRightInd w:val="0"/>
        <w:spacing w:after="0" w:line="240" w:lineRule="auto"/>
        <w:ind w:left="0" w:firstLine="709"/>
        <w:jc w:val="both"/>
        <w:rPr>
          <w:rFonts w:ascii="Times New Roman" w:eastAsiaTheme="minorHAnsi" w:hAnsi="Times New Roman" w:cs="Times New Roman"/>
          <w:color w:val="000000"/>
          <w:sz w:val="28"/>
          <w:szCs w:val="28"/>
        </w:rPr>
      </w:pPr>
      <w:r w:rsidRPr="00E35ECB">
        <w:rPr>
          <w:rFonts w:ascii="Times New Roman" w:eastAsiaTheme="minorHAnsi" w:hAnsi="Times New Roman" w:cs="Times New Roman"/>
          <w:color w:val="000000"/>
          <w:sz w:val="28"/>
          <w:szCs w:val="28"/>
        </w:rPr>
        <w:t>Депутатский запрос вносится в указанные в абзаце первом настоящей части органы и учреждения по вопросам, относящимся к их компетенции.</w:t>
      </w:r>
    </w:p>
    <w:p w14:paraId="290D76E3" w14:textId="54843466" w:rsidR="008F474D" w:rsidRPr="00E35ECB" w:rsidRDefault="008F474D" w:rsidP="00AF03E3">
      <w:pPr>
        <w:pStyle w:val="a3"/>
        <w:autoSpaceDE w:val="0"/>
        <w:autoSpaceDN w:val="0"/>
        <w:adjustRightInd w:val="0"/>
        <w:spacing w:after="0" w:line="240" w:lineRule="auto"/>
        <w:ind w:left="0" w:firstLine="709"/>
        <w:jc w:val="both"/>
        <w:rPr>
          <w:rFonts w:ascii="Times New Roman" w:eastAsiaTheme="minorHAnsi" w:hAnsi="Times New Roman" w:cs="Times New Roman"/>
          <w:color w:val="000000"/>
          <w:sz w:val="28"/>
          <w:szCs w:val="28"/>
        </w:rPr>
      </w:pPr>
      <w:r w:rsidRPr="00E35ECB">
        <w:rPr>
          <w:rFonts w:ascii="Times New Roman" w:eastAsiaTheme="minorHAnsi" w:hAnsi="Times New Roman" w:cs="Times New Roman"/>
          <w:color w:val="000000"/>
          <w:sz w:val="28"/>
          <w:szCs w:val="28"/>
        </w:rPr>
        <w:t xml:space="preserve">Порядок внесения депутатского запроса определяется </w:t>
      </w:r>
      <w:r w:rsidR="00CC0513" w:rsidRPr="00E35ECB">
        <w:rPr>
          <w:rFonts w:ascii="Times New Roman" w:eastAsiaTheme="minorHAnsi" w:hAnsi="Times New Roman" w:cs="Times New Roman"/>
          <w:color w:val="000000"/>
          <w:sz w:val="28"/>
          <w:szCs w:val="28"/>
        </w:rPr>
        <w:t>нормативным правовым актом представительного органа.</w:t>
      </w:r>
    </w:p>
    <w:p w14:paraId="0496B783" w14:textId="77777777" w:rsidR="008F474D" w:rsidRPr="00E35ECB" w:rsidRDefault="008F474D" w:rsidP="00AF03E3">
      <w:pPr>
        <w:pStyle w:val="a3"/>
        <w:autoSpaceDE w:val="0"/>
        <w:autoSpaceDN w:val="0"/>
        <w:adjustRightInd w:val="0"/>
        <w:spacing w:after="0" w:line="240" w:lineRule="auto"/>
        <w:ind w:left="0" w:firstLine="709"/>
        <w:jc w:val="both"/>
        <w:rPr>
          <w:rFonts w:ascii="Times New Roman" w:eastAsiaTheme="minorHAnsi" w:hAnsi="Times New Roman" w:cs="Times New Roman"/>
          <w:color w:val="000000"/>
          <w:sz w:val="28"/>
          <w:szCs w:val="28"/>
        </w:rPr>
      </w:pPr>
      <w:r w:rsidRPr="00E35ECB">
        <w:rPr>
          <w:rFonts w:ascii="Times New Roman" w:eastAsiaTheme="minorHAnsi" w:hAnsi="Times New Roman" w:cs="Times New Roman"/>
          <w:color w:val="000000"/>
          <w:sz w:val="28"/>
          <w:szCs w:val="28"/>
        </w:rPr>
        <w:t>Должностные лица органов государственной власти Амурской области, государственных органов Амурской области и органов местного самоуправления муниципальных образований Амурской области, государственных учреждений Амурской области, муниципальных учреждений, созданных муниципальными образованиями, в которые направлен депутатский запрос, должны дать на него ответ в письменной форме не позднее чем через 30 дней со дня его получения или в иной согласованный с инициатором депутатского запроса срок.</w:t>
      </w:r>
    </w:p>
    <w:p w14:paraId="250AD649" w14:textId="77777777" w:rsidR="008F474D" w:rsidRPr="00E35ECB" w:rsidRDefault="008F474D" w:rsidP="00AF03E3">
      <w:pPr>
        <w:pStyle w:val="a3"/>
        <w:autoSpaceDE w:val="0"/>
        <w:autoSpaceDN w:val="0"/>
        <w:adjustRightInd w:val="0"/>
        <w:spacing w:after="0" w:line="240" w:lineRule="auto"/>
        <w:ind w:left="0" w:firstLine="709"/>
        <w:jc w:val="both"/>
        <w:rPr>
          <w:rFonts w:ascii="Times New Roman" w:eastAsiaTheme="minorHAnsi" w:hAnsi="Times New Roman" w:cs="Times New Roman"/>
          <w:color w:val="000000"/>
          <w:sz w:val="28"/>
          <w:szCs w:val="28"/>
        </w:rPr>
      </w:pPr>
      <w:r w:rsidRPr="00E35ECB">
        <w:rPr>
          <w:rFonts w:ascii="Times New Roman" w:eastAsiaTheme="minorHAnsi" w:hAnsi="Times New Roman" w:cs="Times New Roman"/>
          <w:color w:val="000000"/>
          <w:sz w:val="28"/>
          <w:szCs w:val="28"/>
        </w:rPr>
        <w:t>Депутат имеет право принимать участие в рассмотрении депутатского запроса на заседаниях коллегиальных органов, органов государственной власти Амурской области, государственных органов Амурской области и органов местного самоуправления муниципальных образований Амурской области, государственных учреждений Амурской области, муниципальных учреждений, созданных муниципальными образованиями Амурской области, с соблюдением требований правовых актов, регламентирующих деятельность этих органов и учреждений.</w:t>
      </w:r>
    </w:p>
    <w:p w14:paraId="2BCB831D" w14:textId="77777777" w:rsidR="008F474D" w:rsidRPr="00E35ECB" w:rsidRDefault="008F474D" w:rsidP="00AF03E3">
      <w:pPr>
        <w:pStyle w:val="a3"/>
        <w:autoSpaceDE w:val="0"/>
        <w:autoSpaceDN w:val="0"/>
        <w:adjustRightInd w:val="0"/>
        <w:spacing w:after="0" w:line="240" w:lineRule="auto"/>
        <w:ind w:left="0" w:firstLine="709"/>
        <w:jc w:val="both"/>
        <w:rPr>
          <w:rFonts w:ascii="Times New Roman" w:eastAsiaTheme="minorHAnsi" w:hAnsi="Times New Roman" w:cs="Times New Roman"/>
          <w:color w:val="000000"/>
          <w:sz w:val="28"/>
          <w:szCs w:val="28"/>
        </w:rPr>
      </w:pPr>
      <w:r w:rsidRPr="00E35ECB">
        <w:rPr>
          <w:rFonts w:ascii="Times New Roman" w:eastAsiaTheme="minorHAnsi" w:hAnsi="Times New Roman" w:cs="Times New Roman"/>
          <w:color w:val="000000"/>
          <w:sz w:val="28"/>
          <w:szCs w:val="28"/>
        </w:rPr>
        <w:t xml:space="preserve">О дне рассмотрения депутатского запроса депутат должен быть извещен заблаговременно, но не позднее чем за 3 дня до дня рассмотрения. </w:t>
      </w:r>
    </w:p>
    <w:p w14:paraId="3971CC26" w14:textId="77777777" w:rsidR="008F474D" w:rsidRPr="00E256FB" w:rsidRDefault="008F474D" w:rsidP="00E256FB">
      <w:pPr>
        <w:autoSpaceDE w:val="0"/>
        <w:autoSpaceDN w:val="0"/>
        <w:adjustRightInd w:val="0"/>
        <w:ind w:firstLine="708"/>
        <w:jc w:val="both"/>
        <w:rPr>
          <w:rFonts w:eastAsiaTheme="minorHAnsi"/>
          <w:color w:val="000000"/>
          <w:sz w:val="28"/>
          <w:szCs w:val="28"/>
        </w:rPr>
      </w:pPr>
      <w:r w:rsidRPr="00E256FB">
        <w:rPr>
          <w:rFonts w:eastAsiaTheme="minorHAnsi"/>
          <w:color w:val="000000"/>
          <w:sz w:val="28"/>
          <w:szCs w:val="28"/>
        </w:rPr>
        <w:t>Для решения вопросов, связанных с осуществлением своих полномочий, депутат имеет право:</w:t>
      </w:r>
    </w:p>
    <w:p w14:paraId="5DB194C3" w14:textId="706914CA" w:rsidR="008F474D" w:rsidRPr="00E35ECB" w:rsidRDefault="00245592" w:rsidP="00AF03E3">
      <w:pPr>
        <w:pStyle w:val="a3"/>
        <w:autoSpaceDE w:val="0"/>
        <w:autoSpaceDN w:val="0"/>
        <w:adjustRightInd w:val="0"/>
        <w:spacing w:after="0" w:line="240" w:lineRule="auto"/>
        <w:ind w:left="0" w:firstLine="709"/>
        <w:jc w:val="both"/>
        <w:rPr>
          <w:rFonts w:ascii="Times New Roman" w:eastAsiaTheme="minorHAnsi" w:hAnsi="Times New Roman" w:cs="Times New Roman"/>
          <w:color w:val="000000"/>
          <w:sz w:val="28"/>
          <w:szCs w:val="28"/>
        </w:rPr>
      </w:pPr>
      <w:r>
        <w:rPr>
          <w:rFonts w:ascii="Times New Roman" w:eastAsiaTheme="minorHAnsi" w:hAnsi="Times New Roman" w:cs="Times New Roman"/>
          <w:color w:val="000000"/>
          <w:sz w:val="28"/>
          <w:szCs w:val="28"/>
        </w:rPr>
        <w:t xml:space="preserve">- </w:t>
      </w:r>
      <w:r w:rsidR="008F474D" w:rsidRPr="00E35ECB">
        <w:rPr>
          <w:rFonts w:ascii="Times New Roman" w:eastAsiaTheme="minorHAnsi" w:hAnsi="Times New Roman" w:cs="Times New Roman"/>
          <w:color w:val="000000"/>
          <w:sz w:val="28"/>
          <w:szCs w:val="28"/>
        </w:rPr>
        <w:t>на беспрепятственное посещение органов местного самоуправления муниципального образования Амурской области, муниципальных учреждения, созданных муниципальными образованиями Амурской области, расположенных на территории муниципального образования Амурской области, в котором депутат осуществляет полномочия;</w:t>
      </w:r>
    </w:p>
    <w:p w14:paraId="00A4D735" w14:textId="2894AEDC" w:rsidR="008F474D" w:rsidRPr="00E35ECB" w:rsidRDefault="00245592" w:rsidP="00AF03E3">
      <w:pPr>
        <w:pStyle w:val="a3"/>
        <w:autoSpaceDE w:val="0"/>
        <w:autoSpaceDN w:val="0"/>
        <w:adjustRightInd w:val="0"/>
        <w:spacing w:after="0" w:line="240" w:lineRule="auto"/>
        <w:ind w:left="0" w:firstLine="709"/>
        <w:jc w:val="both"/>
        <w:rPr>
          <w:rFonts w:ascii="Times New Roman" w:eastAsiaTheme="minorHAnsi" w:hAnsi="Times New Roman" w:cs="Times New Roman"/>
          <w:color w:val="000000"/>
          <w:sz w:val="28"/>
          <w:szCs w:val="28"/>
        </w:rPr>
      </w:pPr>
      <w:r>
        <w:rPr>
          <w:rFonts w:ascii="Times New Roman" w:eastAsiaTheme="minorHAnsi" w:hAnsi="Times New Roman" w:cs="Times New Roman"/>
          <w:color w:val="000000"/>
          <w:sz w:val="28"/>
          <w:szCs w:val="28"/>
        </w:rPr>
        <w:t xml:space="preserve">- </w:t>
      </w:r>
      <w:r w:rsidR="00E24FD6" w:rsidRPr="00E35ECB">
        <w:rPr>
          <w:rFonts w:ascii="Times New Roman" w:eastAsiaTheme="minorHAnsi" w:hAnsi="Times New Roman" w:cs="Times New Roman"/>
          <w:color w:val="000000"/>
          <w:sz w:val="28"/>
          <w:szCs w:val="28"/>
        </w:rPr>
        <w:t xml:space="preserve">на безотлагательный прием руководителями и должностными лицами органов местного самоуправления муниципального образования Амурской области, созданных муниципальными образованиями Амурской области муниципальных учреждений, расположенных на территории </w:t>
      </w:r>
      <w:r w:rsidR="00E24FD6" w:rsidRPr="00E35ECB">
        <w:rPr>
          <w:rFonts w:ascii="Times New Roman" w:eastAsiaTheme="minorHAnsi" w:hAnsi="Times New Roman" w:cs="Times New Roman"/>
          <w:color w:val="000000"/>
          <w:sz w:val="28"/>
          <w:szCs w:val="28"/>
        </w:rPr>
        <w:lastRenderedPageBreak/>
        <w:t>муниципального образования Амурской области, в котором депутат осуществляет свои полномочия</w:t>
      </w:r>
      <w:r w:rsidR="00EB46FA" w:rsidRPr="00E35ECB">
        <w:rPr>
          <w:rFonts w:ascii="Times New Roman" w:eastAsiaTheme="minorHAnsi" w:hAnsi="Times New Roman" w:cs="Times New Roman"/>
          <w:color w:val="000000"/>
          <w:sz w:val="28"/>
          <w:szCs w:val="28"/>
        </w:rPr>
        <w:t>»</w:t>
      </w:r>
      <w:r w:rsidR="00B7174D" w:rsidRPr="00E35ECB">
        <w:rPr>
          <w:rFonts w:ascii="Times New Roman" w:eastAsiaTheme="minorHAnsi" w:hAnsi="Times New Roman" w:cs="Times New Roman"/>
          <w:color w:val="000000"/>
          <w:sz w:val="28"/>
          <w:szCs w:val="28"/>
        </w:rPr>
        <w:t>.</w:t>
      </w:r>
    </w:p>
    <w:p w14:paraId="4EE0C1FA" w14:textId="65F54A6D" w:rsidR="008F0B7C" w:rsidRPr="00E35ECB" w:rsidRDefault="008F0B7C" w:rsidP="00AF03E3">
      <w:pPr>
        <w:pStyle w:val="a3"/>
        <w:autoSpaceDE w:val="0"/>
        <w:autoSpaceDN w:val="0"/>
        <w:adjustRightInd w:val="0"/>
        <w:spacing w:after="0" w:line="240" w:lineRule="auto"/>
        <w:ind w:left="0" w:firstLine="709"/>
        <w:jc w:val="both"/>
        <w:rPr>
          <w:rFonts w:ascii="Times New Roman" w:eastAsiaTheme="minorHAnsi" w:hAnsi="Times New Roman" w:cs="Times New Roman"/>
          <w:color w:val="000000"/>
          <w:sz w:val="28"/>
          <w:szCs w:val="28"/>
        </w:rPr>
      </w:pPr>
      <w:r w:rsidRPr="00E35ECB">
        <w:rPr>
          <w:rFonts w:ascii="Times New Roman" w:eastAsiaTheme="minorHAnsi" w:hAnsi="Times New Roman" w:cs="Times New Roman"/>
          <w:color w:val="000000"/>
          <w:sz w:val="28"/>
          <w:szCs w:val="28"/>
        </w:rPr>
        <w:t>1.</w:t>
      </w:r>
      <w:r w:rsidR="00FB179F">
        <w:rPr>
          <w:rFonts w:ascii="Times New Roman" w:eastAsiaTheme="minorHAnsi" w:hAnsi="Times New Roman" w:cs="Times New Roman"/>
          <w:color w:val="000000"/>
          <w:sz w:val="28"/>
          <w:szCs w:val="28"/>
        </w:rPr>
        <w:t>2</w:t>
      </w:r>
      <w:r w:rsidRPr="00E35ECB">
        <w:rPr>
          <w:rFonts w:ascii="Times New Roman" w:eastAsiaTheme="minorHAnsi" w:hAnsi="Times New Roman" w:cs="Times New Roman"/>
          <w:color w:val="000000"/>
          <w:sz w:val="28"/>
          <w:szCs w:val="28"/>
        </w:rPr>
        <w:t xml:space="preserve">. </w:t>
      </w:r>
      <w:r w:rsidR="00B7174D" w:rsidRPr="00E35ECB">
        <w:rPr>
          <w:rFonts w:ascii="Times New Roman" w:eastAsiaTheme="minorHAnsi" w:hAnsi="Times New Roman" w:cs="Times New Roman"/>
          <w:color w:val="000000"/>
          <w:sz w:val="28"/>
          <w:szCs w:val="28"/>
        </w:rPr>
        <w:t>С</w:t>
      </w:r>
      <w:r w:rsidRPr="00E35ECB">
        <w:rPr>
          <w:rFonts w:ascii="Times New Roman" w:eastAsiaTheme="minorHAnsi" w:hAnsi="Times New Roman" w:cs="Times New Roman"/>
          <w:color w:val="000000"/>
          <w:sz w:val="28"/>
          <w:szCs w:val="28"/>
        </w:rPr>
        <w:t>тать</w:t>
      </w:r>
      <w:r w:rsidR="00B7174D" w:rsidRPr="00E35ECB">
        <w:rPr>
          <w:rFonts w:ascii="Times New Roman" w:eastAsiaTheme="minorHAnsi" w:hAnsi="Times New Roman" w:cs="Times New Roman"/>
          <w:color w:val="000000"/>
          <w:sz w:val="28"/>
          <w:szCs w:val="28"/>
        </w:rPr>
        <w:t>ю</w:t>
      </w:r>
      <w:r w:rsidRPr="00E35ECB">
        <w:rPr>
          <w:rFonts w:ascii="Times New Roman" w:eastAsiaTheme="minorHAnsi" w:hAnsi="Times New Roman" w:cs="Times New Roman"/>
          <w:color w:val="000000"/>
          <w:sz w:val="28"/>
          <w:szCs w:val="28"/>
        </w:rPr>
        <w:t xml:space="preserve"> 32 Устава изложить в новой редакции:</w:t>
      </w:r>
    </w:p>
    <w:p w14:paraId="1F7E76BB" w14:textId="6891C6F0" w:rsidR="00CC19F3" w:rsidRPr="00E35ECB" w:rsidRDefault="00CC19F3" w:rsidP="00CC19F3">
      <w:pPr>
        <w:autoSpaceDE w:val="0"/>
        <w:autoSpaceDN w:val="0"/>
        <w:adjustRightInd w:val="0"/>
        <w:ind w:firstLine="709"/>
        <w:jc w:val="both"/>
        <w:rPr>
          <w:b/>
          <w:sz w:val="28"/>
          <w:szCs w:val="28"/>
        </w:rPr>
      </w:pPr>
      <w:r w:rsidRPr="00E35ECB">
        <w:rPr>
          <w:b/>
          <w:sz w:val="28"/>
          <w:szCs w:val="28"/>
        </w:rPr>
        <w:t>«Статья 32</w:t>
      </w:r>
      <w:r w:rsidRPr="00245592">
        <w:rPr>
          <w:b/>
          <w:sz w:val="28"/>
          <w:szCs w:val="28"/>
        </w:rPr>
        <w:t xml:space="preserve">. </w:t>
      </w:r>
      <w:r w:rsidR="00245592" w:rsidRPr="00245592">
        <w:rPr>
          <w:b/>
          <w:sz w:val="28"/>
          <w:szCs w:val="28"/>
        </w:rPr>
        <w:t>Гарантии осуществления полномочий главы Зеньковского сельсовета</w:t>
      </w:r>
      <w:r w:rsidR="00FB179F">
        <w:rPr>
          <w:b/>
          <w:sz w:val="28"/>
          <w:szCs w:val="28"/>
        </w:rPr>
        <w:t>»</w:t>
      </w:r>
    </w:p>
    <w:p w14:paraId="44317D45" w14:textId="17C1D801" w:rsidR="0080174D" w:rsidRPr="0080174D" w:rsidRDefault="00CC19F3" w:rsidP="0080174D">
      <w:pPr>
        <w:shd w:val="clear" w:color="auto" w:fill="FFFFFF"/>
        <w:tabs>
          <w:tab w:val="left" w:pos="567"/>
        </w:tabs>
        <w:ind w:right="-5" w:firstLine="567"/>
        <w:jc w:val="both"/>
        <w:rPr>
          <w:sz w:val="28"/>
          <w:szCs w:val="28"/>
        </w:rPr>
      </w:pPr>
      <w:r w:rsidRPr="00E35ECB">
        <w:rPr>
          <w:sz w:val="28"/>
          <w:szCs w:val="28"/>
        </w:rPr>
        <w:t>«1.</w:t>
      </w:r>
      <w:r w:rsidR="0080174D" w:rsidRPr="0080174D">
        <w:rPr>
          <w:sz w:val="20"/>
          <w:szCs w:val="20"/>
        </w:rPr>
        <w:t xml:space="preserve"> </w:t>
      </w:r>
      <w:r w:rsidR="0080174D" w:rsidRPr="0080174D">
        <w:rPr>
          <w:sz w:val="28"/>
          <w:szCs w:val="28"/>
        </w:rPr>
        <w:t xml:space="preserve">Главе Зеньковского сельсовета, устанавливаются гарантии, предусмотренные Законами Амурской области «О гарантиях и компенсациях для лиц, работающих и проживающих на территории Амурской области» и  «О гарантиях лицам, замещающим </w:t>
      </w:r>
      <w:r w:rsidR="0080174D">
        <w:rPr>
          <w:sz w:val="28"/>
          <w:szCs w:val="28"/>
        </w:rPr>
        <w:t>(замещавшим)</w:t>
      </w:r>
      <w:r w:rsidR="006131DD">
        <w:rPr>
          <w:sz w:val="28"/>
          <w:szCs w:val="28"/>
        </w:rPr>
        <w:t xml:space="preserve"> </w:t>
      </w:r>
      <w:r w:rsidR="0080174D" w:rsidRPr="0080174D">
        <w:rPr>
          <w:sz w:val="28"/>
          <w:szCs w:val="28"/>
        </w:rPr>
        <w:t>муниципальные должности в Амурской области».</w:t>
      </w:r>
    </w:p>
    <w:p w14:paraId="2FBB6C2B" w14:textId="46CA7E39" w:rsidR="0080174D" w:rsidRPr="0080174D" w:rsidRDefault="0080174D" w:rsidP="0080174D">
      <w:pPr>
        <w:shd w:val="clear" w:color="auto" w:fill="FFFFFF"/>
        <w:tabs>
          <w:tab w:val="left" w:pos="567"/>
        </w:tabs>
        <w:ind w:right="-5"/>
        <w:jc w:val="both"/>
        <w:rPr>
          <w:sz w:val="28"/>
          <w:szCs w:val="28"/>
        </w:rPr>
      </w:pPr>
      <w:r w:rsidRPr="0080174D">
        <w:rPr>
          <w:sz w:val="28"/>
          <w:szCs w:val="28"/>
        </w:rPr>
        <w:tab/>
        <w:t>Основы правового статуса главы Зеньковского сельсовета, иные вопросы обеспечения его деятельности, за исключением предоставляемых гарантий деятельности такого лица, определяются муниципальными правовыми актами органов местного самоуправления Зеньковского сельсовета.</w:t>
      </w:r>
    </w:p>
    <w:p w14:paraId="519D99E2" w14:textId="21CC2530" w:rsidR="00CC19F3" w:rsidRPr="00E35ECB" w:rsidRDefault="00CC19F3" w:rsidP="00CC19F3">
      <w:pPr>
        <w:ind w:firstLine="709"/>
        <w:jc w:val="both"/>
        <w:textAlignment w:val="baseline"/>
        <w:rPr>
          <w:sz w:val="28"/>
          <w:szCs w:val="28"/>
        </w:rPr>
      </w:pPr>
      <w:r w:rsidRPr="00E35ECB">
        <w:rPr>
          <w:sz w:val="28"/>
          <w:szCs w:val="28"/>
        </w:rPr>
        <w:t xml:space="preserve"> Лицам, замещающим муниципальные должности и осуществляющим свои полномочия на постоянной основе (далее - лица, замещающие муниципальные должности на постоянной основе), за счет средств местных бюджетов гарантируется своевременная и в полном объеме выплата ежемесячного денежного вознаграждения.</w:t>
      </w:r>
    </w:p>
    <w:p w14:paraId="2625448D" w14:textId="77777777" w:rsidR="00CC19F3" w:rsidRPr="00E35ECB" w:rsidRDefault="00CC19F3" w:rsidP="00CC19F3">
      <w:pPr>
        <w:ind w:firstLine="709"/>
        <w:jc w:val="both"/>
        <w:textAlignment w:val="baseline"/>
        <w:rPr>
          <w:sz w:val="28"/>
          <w:szCs w:val="28"/>
        </w:rPr>
      </w:pPr>
      <w:r w:rsidRPr="00E35ECB">
        <w:rPr>
          <w:sz w:val="28"/>
          <w:szCs w:val="28"/>
        </w:rPr>
        <w:t xml:space="preserve">Ежемесячное денежное вознаграждение лиц, замещающих муниципальные должности на постоянной основе, состоит из базового денежного вознаграждения и указанных в части 3 статьи 2 Закона Амурской области от 30.06.2008 №71-ОЗ «О некоторых гарантиях депутатам представительных органов муниципальных образований и лицам, замещающим (замещавшим) муниципальные должности в Амурской области» </w:t>
      </w:r>
      <w:r w:rsidRPr="00E35ECB">
        <w:rPr>
          <w:sz w:val="28"/>
          <w:szCs w:val="28"/>
          <w:shd w:val="clear" w:color="auto" w:fill="FFFFFF"/>
        </w:rPr>
        <w:t xml:space="preserve"> </w:t>
      </w:r>
      <w:r w:rsidRPr="00E35ECB">
        <w:rPr>
          <w:sz w:val="28"/>
          <w:szCs w:val="28"/>
        </w:rPr>
        <w:t>ежемесячных и иных дополнительных выплат.</w:t>
      </w:r>
    </w:p>
    <w:p w14:paraId="7EC399B4" w14:textId="77777777" w:rsidR="00CC19F3" w:rsidRPr="00E35ECB" w:rsidRDefault="00CC19F3" w:rsidP="00CC19F3">
      <w:pPr>
        <w:ind w:firstLine="709"/>
        <w:jc w:val="both"/>
        <w:textAlignment w:val="baseline"/>
        <w:rPr>
          <w:sz w:val="28"/>
          <w:szCs w:val="28"/>
        </w:rPr>
      </w:pPr>
      <w:r w:rsidRPr="00E35ECB">
        <w:rPr>
          <w:sz w:val="28"/>
          <w:szCs w:val="28"/>
        </w:rPr>
        <w:t>Размер базового денежного вознаграждения для лиц, замещающих муниципальные должности на постоянной основе, устанавливается нормативным правовым актом представительного органа.</w:t>
      </w:r>
    </w:p>
    <w:p w14:paraId="30EC8F58" w14:textId="77777777" w:rsidR="00CC19F3" w:rsidRPr="00E35ECB" w:rsidRDefault="00CC19F3" w:rsidP="00CC19F3">
      <w:pPr>
        <w:ind w:firstLine="709"/>
        <w:jc w:val="both"/>
        <w:textAlignment w:val="baseline"/>
        <w:rPr>
          <w:sz w:val="28"/>
          <w:szCs w:val="28"/>
        </w:rPr>
      </w:pPr>
      <w:r w:rsidRPr="00E35ECB">
        <w:rPr>
          <w:sz w:val="28"/>
          <w:szCs w:val="28"/>
        </w:rPr>
        <w:t>Для лиц, замещающих муниципальные должности на постоянной основе, предусмотрена дополнительная выплата в виде денежного поощрения в процентах от базового денежного вознаграждения, размер и порядок выплаты которого определяются нормативным правовым актом представительного органа. Размер денежного поощрения не может превышать 6,5 базового денежного вознаграждения по соответствующей муниципальной должности (в расчете на год).</w:t>
      </w:r>
    </w:p>
    <w:p w14:paraId="7E43EDAB" w14:textId="77777777" w:rsidR="00CC19F3" w:rsidRPr="00E35ECB" w:rsidRDefault="00CC19F3" w:rsidP="00CC19F3">
      <w:pPr>
        <w:pStyle w:val="a3"/>
        <w:numPr>
          <w:ilvl w:val="0"/>
          <w:numId w:val="18"/>
        </w:numPr>
        <w:autoSpaceDE w:val="0"/>
        <w:autoSpaceDN w:val="0"/>
        <w:adjustRightInd w:val="0"/>
        <w:spacing w:after="0" w:line="240" w:lineRule="auto"/>
        <w:ind w:left="0" w:firstLine="709"/>
        <w:jc w:val="both"/>
        <w:rPr>
          <w:rFonts w:ascii="Times New Roman" w:hAnsi="Times New Roman" w:cs="Times New Roman"/>
          <w:sz w:val="28"/>
          <w:szCs w:val="28"/>
          <w:shd w:val="clear" w:color="auto" w:fill="FFFFFF"/>
        </w:rPr>
      </w:pPr>
      <w:r w:rsidRPr="00E35ECB">
        <w:rPr>
          <w:rFonts w:ascii="Times New Roman" w:hAnsi="Times New Roman" w:cs="Times New Roman"/>
          <w:sz w:val="28"/>
          <w:szCs w:val="28"/>
        </w:rPr>
        <w:t>Лица, замещавшие муниципальные должности на постоянной основе, имеют право на пенсию за выслугу лет, назначаемую к страховой пенсии по старости (инвалидности), назначенной в соответствии с Федеральным законом от 28 декабря 2013 г. №400-ФЗ «О страховых пенсиях», либо к пенсии, досрочно назначенной в соответствии с Федеральным законом от 12 декабря 2023 г. №565-ФЗ «О занятости населения в Российской Федерации».</w:t>
      </w:r>
    </w:p>
    <w:p w14:paraId="0F01BD00" w14:textId="77777777" w:rsidR="00CC19F3" w:rsidRPr="00E35ECB" w:rsidRDefault="00CC19F3" w:rsidP="00CC19F3">
      <w:pPr>
        <w:pStyle w:val="ConsPlusNormal0"/>
        <w:widowControl/>
        <w:numPr>
          <w:ilvl w:val="0"/>
          <w:numId w:val="18"/>
        </w:numPr>
        <w:ind w:left="0" w:firstLine="709"/>
        <w:jc w:val="both"/>
        <w:rPr>
          <w:rFonts w:ascii="Times New Roman" w:hAnsi="Times New Roman" w:cs="Times New Roman"/>
          <w:sz w:val="28"/>
          <w:szCs w:val="28"/>
        </w:rPr>
      </w:pPr>
      <w:r w:rsidRPr="00E35ECB">
        <w:rPr>
          <w:rFonts w:ascii="Times New Roman" w:hAnsi="Times New Roman" w:cs="Times New Roman"/>
          <w:sz w:val="28"/>
          <w:szCs w:val="28"/>
        </w:rPr>
        <w:t xml:space="preserve">Лицо, имеющее право на получение пенсии за выслугу лет, вправе обратиться за ее назначением в любое время, но не ранее назначения </w:t>
      </w:r>
      <w:r w:rsidRPr="00E35ECB">
        <w:rPr>
          <w:rFonts w:ascii="Times New Roman" w:hAnsi="Times New Roman" w:cs="Times New Roman"/>
          <w:sz w:val="28"/>
          <w:szCs w:val="28"/>
        </w:rPr>
        <w:lastRenderedPageBreak/>
        <w:t xml:space="preserve">страховой пенсии по старости (инвалидности) в соответствии с Федеральным законом от 28 декабря 2013 г. №400-ФЗ «О страховых пенсиях» либо досрочного назначения пенсии в соответствии с Федеральным законом от 12 декабря 2023 г. №565-ФЗ «О занятости населения в Российской Федерации».  </w:t>
      </w:r>
    </w:p>
    <w:p w14:paraId="50BC507D" w14:textId="77777777" w:rsidR="00CC19F3" w:rsidRPr="00E35ECB" w:rsidRDefault="00CC19F3" w:rsidP="00CC19F3">
      <w:pPr>
        <w:pStyle w:val="a3"/>
        <w:spacing w:after="0" w:line="240" w:lineRule="auto"/>
        <w:ind w:left="0" w:firstLine="709"/>
        <w:jc w:val="both"/>
        <w:textAlignment w:val="baseline"/>
        <w:rPr>
          <w:rFonts w:ascii="Times New Roman" w:hAnsi="Times New Roman" w:cs="Times New Roman"/>
          <w:sz w:val="28"/>
          <w:szCs w:val="28"/>
        </w:rPr>
      </w:pPr>
      <w:r w:rsidRPr="00E35ECB">
        <w:rPr>
          <w:rFonts w:ascii="Times New Roman" w:hAnsi="Times New Roman" w:cs="Times New Roman"/>
          <w:sz w:val="28"/>
          <w:szCs w:val="28"/>
        </w:rPr>
        <w:t>Право на пенсию за выслугу лет имеют лица, замещавшие муниципальные должности на постоянной основе не менее одного срока полномочий, а также лица, замещавшие муниципальные должности на постоянной основе не менее трех лет в случае досрочного прекращения полномочий по следующим основаниям:</w:t>
      </w:r>
    </w:p>
    <w:p w14:paraId="63689AAF" w14:textId="77777777" w:rsidR="00CC19F3" w:rsidRPr="00E35ECB" w:rsidRDefault="00CC19F3" w:rsidP="00CC19F3">
      <w:pPr>
        <w:pStyle w:val="a3"/>
        <w:spacing w:after="0" w:line="240" w:lineRule="auto"/>
        <w:ind w:left="0" w:firstLine="709"/>
        <w:jc w:val="both"/>
        <w:textAlignment w:val="baseline"/>
        <w:rPr>
          <w:rFonts w:ascii="Times New Roman" w:hAnsi="Times New Roman" w:cs="Times New Roman"/>
          <w:sz w:val="28"/>
          <w:szCs w:val="28"/>
        </w:rPr>
      </w:pPr>
      <w:r w:rsidRPr="00E35ECB">
        <w:rPr>
          <w:rFonts w:ascii="Times New Roman" w:hAnsi="Times New Roman" w:cs="Times New Roman"/>
          <w:sz w:val="28"/>
          <w:szCs w:val="28"/>
        </w:rPr>
        <w:t>1) в случае установленной в судебном порядке стойкой неспособностью по состоянию здоровья осуществлять полномочия;</w:t>
      </w:r>
    </w:p>
    <w:p w14:paraId="3F030C28" w14:textId="77777777" w:rsidR="00CC19F3" w:rsidRPr="00E35ECB" w:rsidRDefault="00CC19F3" w:rsidP="00CC19F3">
      <w:pPr>
        <w:pStyle w:val="a3"/>
        <w:spacing w:after="0" w:line="240" w:lineRule="auto"/>
        <w:ind w:left="0" w:firstLine="709"/>
        <w:jc w:val="both"/>
        <w:textAlignment w:val="baseline"/>
        <w:rPr>
          <w:rFonts w:ascii="Times New Roman" w:hAnsi="Times New Roman" w:cs="Times New Roman"/>
          <w:sz w:val="28"/>
          <w:szCs w:val="28"/>
        </w:rPr>
      </w:pPr>
      <w:r w:rsidRPr="00E35ECB">
        <w:rPr>
          <w:rFonts w:ascii="Times New Roman" w:hAnsi="Times New Roman" w:cs="Times New Roman"/>
          <w:sz w:val="28"/>
          <w:szCs w:val="28"/>
        </w:rPr>
        <w:t>2) в случае преобразования или упразднения муниципального образования;</w:t>
      </w:r>
    </w:p>
    <w:p w14:paraId="72F6398A" w14:textId="77777777" w:rsidR="00CC19F3" w:rsidRPr="00E35ECB" w:rsidRDefault="00CC19F3" w:rsidP="00CC19F3">
      <w:pPr>
        <w:pStyle w:val="a3"/>
        <w:spacing w:after="0" w:line="240" w:lineRule="auto"/>
        <w:ind w:left="0" w:firstLine="709"/>
        <w:jc w:val="both"/>
        <w:textAlignment w:val="baseline"/>
        <w:rPr>
          <w:rFonts w:ascii="Times New Roman" w:hAnsi="Times New Roman" w:cs="Times New Roman"/>
          <w:sz w:val="28"/>
          <w:szCs w:val="28"/>
        </w:rPr>
      </w:pPr>
      <w:r w:rsidRPr="00E35ECB">
        <w:rPr>
          <w:rFonts w:ascii="Times New Roman" w:hAnsi="Times New Roman" w:cs="Times New Roman"/>
          <w:sz w:val="28"/>
          <w:szCs w:val="28"/>
        </w:rPr>
        <w:t>3) в случае утраты поселением статуса муниципального образования в связи с его объединением с городским округом;</w:t>
      </w:r>
    </w:p>
    <w:p w14:paraId="6B0A4942" w14:textId="77777777" w:rsidR="00CC19F3" w:rsidRPr="00E35ECB" w:rsidRDefault="00CC19F3" w:rsidP="00CC19F3">
      <w:pPr>
        <w:pStyle w:val="a3"/>
        <w:spacing w:after="0" w:line="240" w:lineRule="auto"/>
        <w:ind w:left="0" w:firstLine="709"/>
        <w:jc w:val="both"/>
        <w:textAlignment w:val="baseline"/>
        <w:rPr>
          <w:rFonts w:ascii="Times New Roman" w:hAnsi="Times New Roman" w:cs="Times New Roman"/>
          <w:sz w:val="28"/>
          <w:szCs w:val="28"/>
        </w:rPr>
      </w:pPr>
      <w:r w:rsidRPr="00E35ECB">
        <w:rPr>
          <w:rFonts w:ascii="Times New Roman" w:hAnsi="Times New Roman" w:cs="Times New Roman"/>
          <w:sz w:val="28"/>
          <w:szCs w:val="28"/>
        </w:rPr>
        <w:t>4) в случае увеличения численности избирателей муниципального образования более чем на 25%, произошедшего вследствие изменения границ муниципального образования или объединения поселения с городским округом;</w:t>
      </w:r>
    </w:p>
    <w:p w14:paraId="04A95900" w14:textId="77777777" w:rsidR="00CC19F3" w:rsidRPr="00E35ECB" w:rsidRDefault="00CC19F3" w:rsidP="00CC19F3">
      <w:pPr>
        <w:pStyle w:val="a3"/>
        <w:spacing w:after="0" w:line="240" w:lineRule="auto"/>
        <w:ind w:left="0" w:firstLine="709"/>
        <w:jc w:val="both"/>
        <w:textAlignment w:val="baseline"/>
        <w:rPr>
          <w:rFonts w:ascii="Times New Roman" w:hAnsi="Times New Roman" w:cs="Times New Roman"/>
          <w:sz w:val="28"/>
          <w:szCs w:val="28"/>
        </w:rPr>
      </w:pPr>
      <w:r w:rsidRPr="00E35ECB">
        <w:rPr>
          <w:rFonts w:ascii="Times New Roman" w:hAnsi="Times New Roman" w:cs="Times New Roman"/>
          <w:sz w:val="28"/>
          <w:szCs w:val="28"/>
        </w:rPr>
        <w:t>5) в случае ликвидации или реорганизации органа местного самоуправления;</w:t>
      </w:r>
    </w:p>
    <w:p w14:paraId="6FC7F764" w14:textId="77777777" w:rsidR="00CC19F3" w:rsidRPr="00E35ECB" w:rsidRDefault="00CC19F3" w:rsidP="00CC19F3">
      <w:pPr>
        <w:pStyle w:val="a3"/>
        <w:spacing w:after="0" w:line="240" w:lineRule="auto"/>
        <w:ind w:left="0" w:firstLine="709"/>
        <w:jc w:val="both"/>
        <w:textAlignment w:val="baseline"/>
        <w:rPr>
          <w:rFonts w:ascii="Times New Roman" w:hAnsi="Times New Roman" w:cs="Times New Roman"/>
          <w:sz w:val="28"/>
          <w:szCs w:val="28"/>
        </w:rPr>
      </w:pPr>
      <w:r w:rsidRPr="00E35ECB">
        <w:rPr>
          <w:rFonts w:ascii="Times New Roman" w:hAnsi="Times New Roman" w:cs="Times New Roman"/>
          <w:sz w:val="28"/>
          <w:szCs w:val="28"/>
        </w:rPr>
        <w:t>6) в случае принятия представительным органом решения о самороспуске.</w:t>
      </w:r>
    </w:p>
    <w:p w14:paraId="656A9F7A" w14:textId="77777777" w:rsidR="00CC19F3" w:rsidRPr="00E35ECB" w:rsidRDefault="00CC19F3" w:rsidP="00CC19F3">
      <w:pPr>
        <w:ind w:firstLine="709"/>
        <w:jc w:val="both"/>
        <w:textAlignment w:val="baseline"/>
        <w:rPr>
          <w:sz w:val="28"/>
          <w:szCs w:val="28"/>
        </w:rPr>
      </w:pPr>
      <w:r w:rsidRPr="00E35ECB">
        <w:rPr>
          <w:sz w:val="28"/>
          <w:szCs w:val="28"/>
        </w:rPr>
        <w:t>4. Не имеют права на пенсию за выслугу лет лица, замещавшие муниципальные должности на постоянной основе, полномочия которых были прекращены досрочно по основаниям, установленным абзацем седьмым </w:t>
      </w:r>
      <w:hyperlink r:id="rId5" w:anchor="8PU0LV" w:history="1">
        <w:r w:rsidRPr="00E35ECB">
          <w:rPr>
            <w:rStyle w:val="a6"/>
            <w:color w:val="auto"/>
            <w:sz w:val="28"/>
            <w:szCs w:val="28"/>
            <w:u w:val="none"/>
          </w:rPr>
          <w:t>части 16 статьи 35</w:t>
        </w:r>
      </w:hyperlink>
      <w:r w:rsidRPr="00E35ECB">
        <w:rPr>
          <w:sz w:val="28"/>
          <w:szCs w:val="28"/>
        </w:rPr>
        <w:t>, </w:t>
      </w:r>
      <w:hyperlink r:id="rId6" w:anchor="A9U0NP" w:history="1">
        <w:r w:rsidRPr="00E35ECB">
          <w:rPr>
            <w:rStyle w:val="a6"/>
            <w:color w:val="auto"/>
            <w:sz w:val="28"/>
            <w:szCs w:val="28"/>
            <w:u w:val="none"/>
          </w:rPr>
          <w:t>пунктами 2_1</w:t>
        </w:r>
      </w:hyperlink>
      <w:r w:rsidRPr="00E35ECB">
        <w:rPr>
          <w:sz w:val="28"/>
          <w:szCs w:val="28"/>
        </w:rPr>
        <w:t>, </w:t>
      </w:r>
      <w:hyperlink r:id="rId7" w:anchor="AA00NQ" w:history="1">
        <w:r w:rsidRPr="00E35ECB">
          <w:rPr>
            <w:rStyle w:val="a6"/>
            <w:color w:val="auto"/>
            <w:sz w:val="28"/>
            <w:szCs w:val="28"/>
            <w:u w:val="none"/>
          </w:rPr>
          <w:t>3</w:t>
        </w:r>
      </w:hyperlink>
      <w:r w:rsidRPr="00E35ECB">
        <w:rPr>
          <w:sz w:val="28"/>
          <w:szCs w:val="28"/>
        </w:rPr>
        <w:t>, </w:t>
      </w:r>
      <w:hyperlink r:id="rId8" w:anchor="AA60NT" w:history="1">
        <w:r w:rsidRPr="00E35ECB">
          <w:rPr>
            <w:rStyle w:val="a6"/>
            <w:color w:val="auto"/>
            <w:sz w:val="28"/>
            <w:szCs w:val="28"/>
            <w:u w:val="none"/>
          </w:rPr>
          <w:t>6</w:t>
        </w:r>
      </w:hyperlink>
      <w:r w:rsidRPr="00E35ECB">
        <w:rPr>
          <w:sz w:val="28"/>
          <w:szCs w:val="28"/>
        </w:rPr>
        <w:t> - </w:t>
      </w:r>
      <w:hyperlink r:id="rId9" w:anchor="AAC0O0" w:history="1">
        <w:r w:rsidRPr="00E35ECB">
          <w:rPr>
            <w:rStyle w:val="a6"/>
            <w:color w:val="auto"/>
            <w:sz w:val="28"/>
            <w:szCs w:val="28"/>
            <w:u w:val="none"/>
          </w:rPr>
          <w:t>9 части 6</w:t>
        </w:r>
      </w:hyperlink>
      <w:r w:rsidRPr="00E35ECB">
        <w:rPr>
          <w:sz w:val="28"/>
          <w:szCs w:val="28"/>
        </w:rPr>
        <w:t>, </w:t>
      </w:r>
      <w:hyperlink r:id="rId10" w:anchor="AB40O1" w:history="1">
        <w:r w:rsidRPr="00E35ECB">
          <w:rPr>
            <w:rStyle w:val="a6"/>
            <w:color w:val="auto"/>
            <w:sz w:val="28"/>
            <w:szCs w:val="28"/>
            <w:u w:val="none"/>
          </w:rPr>
          <w:t>частью 6_1 статьи 36</w:t>
        </w:r>
      </w:hyperlink>
      <w:r w:rsidRPr="00E35ECB">
        <w:rPr>
          <w:sz w:val="28"/>
          <w:szCs w:val="28"/>
        </w:rPr>
        <w:t>, </w:t>
      </w:r>
      <w:hyperlink r:id="rId11" w:anchor="A7U0ND" w:history="1">
        <w:r w:rsidRPr="00E35ECB">
          <w:rPr>
            <w:rStyle w:val="a6"/>
            <w:color w:val="auto"/>
            <w:sz w:val="28"/>
            <w:szCs w:val="28"/>
            <w:u w:val="none"/>
          </w:rPr>
          <w:t>частью 7_1</w:t>
        </w:r>
      </w:hyperlink>
      <w:r w:rsidRPr="00E35ECB">
        <w:rPr>
          <w:sz w:val="28"/>
          <w:szCs w:val="28"/>
        </w:rPr>
        <w:t>, </w:t>
      </w:r>
      <w:hyperlink r:id="rId12" w:anchor="A8I0ND" w:history="1">
        <w:r w:rsidRPr="00E35ECB">
          <w:rPr>
            <w:rStyle w:val="a6"/>
            <w:color w:val="auto"/>
            <w:sz w:val="28"/>
            <w:szCs w:val="28"/>
            <w:u w:val="none"/>
          </w:rPr>
          <w:t>пунктами 5</w:t>
        </w:r>
      </w:hyperlink>
      <w:r w:rsidRPr="00E35ECB">
        <w:rPr>
          <w:sz w:val="28"/>
          <w:szCs w:val="28"/>
        </w:rPr>
        <w:t> - </w:t>
      </w:r>
      <w:hyperlink r:id="rId13" w:anchor="A920NG" w:history="1">
        <w:r w:rsidRPr="00E35ECB">
          <w:rPr>
            <w:rStyle w:val="a6"/>
            <w:color w:val="auto"/>
            <w:sz w:val="28"/>
            <w:szCs w:val="28"/>
            <w:u w:val="none"/>
          </w:rPr>
          <w:t>8</w:t>
        </w:r>
      </w:hyperlink>
      <w:r w:rsidRPr="00E35ECB">
        <w:rPr>
          <w:sz w:val="28"/>
          <w:szCs w:val="28"/>
        </w:rPr>
        <w:t> и </w:t>
      </w:r>
      <w:hyperlink r:id="rId14" w:anchor="BOQ0OP" w:history="1">
        <w:r w:rsidRPr="00E35ECB">
          <w:rPr>
            <w:rStyle w:val="a6"/>
            <w:color w:val="auto"/>
            <w:sz w:val="28"/>
            <w:szCs w:val="28"/>
            <w:u w:val="none"/>
          </w:rPr>
          <w:t>9_2 части 10</w:t>
        </w:r>
      </w:hyperlink>
      <w:r w:rsidRPr="00E35ECB">
        <w:rPr>
          <w:sz w:val="28"/>
          <w:szCs w:val="28"/>
        </w:rPr>
        <w:t>, </w:t>
      </w:r>
      <w:hyperlink r:id="rId15" w:anchor="A860NF" w:history="1">
        <w:r w:rsidRPr="00E35ECB">
          <w:rPr>
            <w:rStyle w:val="a6"/>
            <w:color w:val="auto"/>
            <w:sz w:val="28"/>
            <w:szCs w:val="28"/>
            <w:u w:val="none"/>
          </w:rPr>
          <w:t>частью 10_1 статьи 40</w:t>
        </w:r>
      </w:hyperlink>
      <w:r w:rsidRPr="00E35ECB">
        <w:rPr>
          <w:sz w:val="28"/>
          <w:szCs w:val="28"/>
        </w:rPr>
        <w:t>, </w:t>
      </w:r>
      <w:hyperlink r:id="rId16" w:anchor="A740N9" w:history="1">
        <w:r w:rsidRPr="00E35ECB">
          <w:rPr>
            <w:rStyle w:val="a6"/>
            <w:color w:val="auto"/>
            <w:sz w:val="28"/>
            <w:szCs w:val="28"/>
            <w:u w:val="none"/>
          </w:rPr>
          <w:t>частями 1</w:t>
        </w:r>
      </w:hyperlink>
      <w:r w:rsidRPr="00E35ECB">
        <w:rPr>
          <w:sz w:val="28"/>
          <w:szCs w:val="28"/>
        </w:rPr>
        <w:t> и </w:t>
      </w:r>
      <w:hyperlink r:id="rId17" w:anchor="A760NA" w:history="1">
        <w:r w:rsidRPr="00E35ECB">
          <w:rPr>
            <w:rStyle w:val="a6"/>
            <w:color w:val="auto"/>
            <w:sz w:val="28"/>
            <w:szCs w:val="28"/>
            <w:u w:val="none"/>
          </w:rPr>
          <w:t>2 статьи 73 Федерального закона "Об общих принципах организации местного самоуправления в Российской Федерации"</w:t>
        </w:r>
      </w:hyperlink>
      <w:r w:rsidRPr="00E35ECB">
        <w:rPr>
          <w:sz w:val="28"/>
          <w:szCs w:val="28"/>
        </w:rPr>
        <w:t>.</w:t>
      </w:r>
    </w:p>
    <w:p w14:paraId="4674F7BE" w14:textId="77777777" w:rsidR="00CC19F3" w:rsidRPr="00E35ECB" w:rsidRDefault="00CC19F3" w:rsidP="00CC19F3">
      <w:pPr>
        <w:ind w:firstLine="709"/>
        <w:jc w:val="both"/>
        <w:textAlignment w:val="baseline"/>
        <w:rPr>
          <w:sz w:val="28"/>
          <w:szCs w:val="28"/>
        </w:rPr>
      </w:pPr>
      <w:r w:rsidRPr="00E35ECB">
        <w:rPr>
          <w:sz w:val="28"/>
          <w:szCs w:val="28"/>
        </w:rPr>
        <w:t>Лицо, имеющее право на получение пенсии за выслугу лет, вправе обратиться за ее назначением в любое время, но не ранее назначения страховой пенсии по старости (инвалидности) в соответствии с </w:t>
      </w:r>
      <w:hyperlink r:id="rId18" w:anchor="7D20K3" w:history="1">
        <w:r w:rsidRPr="00E35ECB">
          <w:rPr>
            <w:rStyle w:val="a6"/>
            <w:color w:val="auto"/>
            <w:sz w:val="28"/>
            <w:szCs w:val="28"/>
            <w:u w:val="none"/>
          </w:rPr>
          <w:t>Федеральным законом от 28 декабря 2013г. №400-ФЗ «О страховых пенсиях»</w:t>
        </w:r>
      </w:hyperlink>
      <w:r w:rsidRPr="00E35ECB">
        <w:rPr>
          <w:sz w:val="28"/>
          <w:szCs w:val="28"/>
        </w:rPr>
        <w:t> либо досрочного назначения пенсии в соответствии с </w:t>
      </w:r>
      <w:hyperlink r:id="rId19" w:anchor="64S0IJ" w:history="1">
        <w:r w:rsidRPr="00E35ECB">
          <w:rPr>
            <w:rStyle w:val="a6"/>
            <w:color w:val="auto"/>
            <w:sz w:val="28"/>
            <w:szCs w:val="28"/>
            <w:u w:val="none"/>
          </w:rPr>
          <w:t>Федеральным законом от 12 декабря 2023 г. №565-ФЗ «О занятости населения в Российской Федерации»</w:t>
        </w:r>
      </w:hyperlink>
      <w:r w:rsidRPr="00E35ECB">
        <w:rPr>
          <w:sz w:val="28"/>
          <w:szCs w:val="28"/>
        </w:rPr>
        <w:t>.</w:t>
      </w:r>
    </w:p>
    <w:p w14:paraId="1051077F" w14:textId="77777777" w:rsidR="00CC19F3" w:rsidRPr="00E35ECB" w:rsidRDefault="00CC19F3" w:rsidP="00CC19F3">
      <w:pPr>
        <w:pStyle w:val="a3"/>
        <w:spacing w:after="0" w:line="240" w:lineRule="auto"/>
        <w:ind w:left="0" w:firstLine="709"/>
        <w:jc w:val="both"/>
        <w:textAlignment w:val="baseline"/>
        <w:rPr>
          <w:rFonts w:ascii="Times New Roman" w:hAnsi="Times New Roman" w:cs="Times New Roman"/>
          <w:sz w:val="28"/>
          <w:szCs w:val="28"/>
        </w:rPr>
      </w:pPr>
      <w:r w:rsidRPr="00E35ECB">
        <w:rPr>
          <w:rFonts w:ascii="Times New Roman" w:hAnsi="Times New Roman" w:cs="Times New Roman"/>
          <w:sz w:val="28"/>
          <w:szCs w:val="28"/>
        </w:rPr>
        <w:t>Размер пенсии за выслугу лет определяется исходя из базового денежного вознаграждения по муниципальной должности, замещавшейся лицом, имеющим право на получение пенсии за выслугу лет, и срока замещения муниципальной должности.</w:t>
      </w:r>
    </w:p>
    <w:p w14:paraId="0F9953F4" w14:textId="77777777" w:rsidR="00CC19F3" w:rsidRPr="00E35ECB" w:rsidRDefault="00CC19F3" w:rsidP="00CC19F3">
      <w:pPr>
        <w:pStyle w:val="ConsPlusNormal0"/>
        <w:ind w:firstLine="709"/>
        <w:jc w:val="both"/>
        <w:rPr>
          <w:rFonts w:ascii="Times New Roman" w:hAnsi="Times New Roman" w:cs="Times New Roman"/>
          <w:sz w:val="28"/>
          <w:szCs w:val="28"/>
        </w:rPr>
      </w:pPr>
      <w:r w:rsidRPr="00E35ECB">
        <w:rPr>
          <w:rFonts w:ascii="Times New Roman" w:hAnsi="Times New Roman" w:cs="Times New Roman"/>
          <w:sz w:val="28"/>
          <w:szCs w:val="28"/>
        </w:rPr>
        <w:t>5. Размер пенсии за выслугу лет составляет:</w:t>
      </w:r>
    </w:p>
    <w:p w14:paraId="08366FB1" w14:textId="77777777" w:rsidR="00CC19F3" w:rsidRPr="00E35ECB" w:rsidRDefault="00CC19F3" w:rsidP="00CC19F3">
      <w:pPr>
        <w:pStyle w:val="ConsPlusNormal0"/>
        <w:ind w:firstLine="709"/>
        <w:jc w:val="both"/>
        <w:rPr>
          <w:rFonts w:ascii="Times New Roman" w:hAnsi="Times New Roman" w:cs="Times New Roman"/>
          <w:sz w:val="28"/>
          <w:szCs w:val="28"/>
        </w:rPr>
      </w:pPr>
      <w:r w:rsidRPr="00E35ECB">
        <w:rPr>
          <w:rFonts w:ascii="Times New Roman" w:hAnsi="Times New Roman" w:cs="Times New Roman"/>
          <w:sz w:val="28"/>
          <w:szCs w:val="28"/>
        </w:rPr>
        <w:t>1) при замещении муниципальной должности на постоянной основе от 3 до 5 лет - 25% базового денежного вознаграждения по соответствующей должности;</w:t>
      </w:r>
    </w:p>
    <w:p w14:paraId="2B6787AF" w14:textId="77777777" w:rsidR="00CC19F3" w:rsidRPr="00E35ECB" w:rsidRDefault="00CC19F3" w:rsidP="00CC19F3">
      <w:pPr>
        <w:pStyle w:val="ConsPlusNormal0"/>
        <w:ind w:firstLine="709"/>
        <w:jc w:val="both"/>
        <w:rPr>
          <w:rFonts w:ascii="Times New Roman" w:hAnsi="Times New Roman" w:cs="Times New Roman"/>
          <w:sz w:val="28"/>
          <w:szCs w:val="28"/>
        </w:rPr>
      </w:pPr>
      <w:r w:rsidRPr="00E35ECB">
        <w:rPr>
          <w:rFonts w:ascii="Times New Roman" w:hAnsi="Times New Roman" w:cs="Times New Roman"/>
          <w:sz w:val="28"/>
          <w:szCs w:val="28"/>
        </w:rPr>
        <w:t xml:space="preserve">2) при замещении муниципальной должности на постоянной основе от 5 до 10 лет - 35% базового денежного вознаграждения по соответствующей </w:t>
      </w:r>
      <w:r w:rsidRPr="00E35ECB">
        <w:rPr>
          <w:rFonts w:ascii="Times New Roman" w:hAnsi="Times New Roman" w:cs="Times New Roman"/>
          <w:sz w:val="28"/>
          <w:szCs w:val="28"/>
        </w:rPr>
        <w:lastRenderedPageBreak/>
        <w:t>должности;</w:t>
      </w:r>
    </w:p>
    <w:p w14:paraId="3DCD08C2" w14:textId="77777777" w:rsidR="00CC19F3" w:rsidRPr="00E35ECB" w:rsidRDefault="00CC19F3" w:rsidP="00CC19F3">
      <w:pPr>
        <w:pStyle w:val="ConsPlusNormal0"/>
        <w:ind w:firstLine="709"/>
        <w:jc w:val="both"/>
        <w:rPr>
          <w:rFonts w:ascii="Times New Roman" w:hAnsi="Times New Roman" w:cs="Times New Roman"/>
          <w:sz w:val="28"/>
          <w:szCs w:val="28"/>
        </w:rPr>
      </w:pPr>
      <w:r w:rsidRPr="00E35ECB">
        <w:rPr>
          <w:rFonts w:ascii="Times New Roman" w:hAnsi="Times New Roman" w:cs="Times New Roman"/>
          <w:sz w:val="28"/>
          <w:szCs w:val="28"/>
        </w:rPr>
        <w:t>3) при замещении муниципальной должности на постоянной основе 10 и более лет - 45% базового денежного вознаграждения по соответствующей должности.</w:t>
      </w:r>
    </w:p>
    <w:p w14:paraId="7DD5DF8D" w14:textId="77777777" w:rsidR="00CC19F3" w:rsidRPr="00E35ECB" w:rsidRDefault="00CC19F3" w:rsidP="00CC19F3">
      <w:pPr>
        <w:pStyle w:val="ConsPlusNormal0"/>
        <w:ind w:firstLine="709"/>
        <w:jc w:val="both"/>
        <w:rPr>
          <w:rFonts w:ascii="Times New Roman" w:hAnsi="Times New Roman" w:cs="Times New Roman"/>
          <w:sz w:val="28"/>
          <w:szCs w:val="28"/>
        </w:rPr>
      </w:pPr>
      <w:r w:rsidRPr="00E35ECB">
        <w:rPr>
          <w:rFonts w:ascii="Times New Roman" w:hAnsi="Times New Roman" w:cs="Times New Roman"/>
          <w:sz w:val="28"/>
          <w:szCs w:val="28"/>
        </w:rPr>
        <w:t>Размер пенсии за выслугу лет увеличивается на районный коэффициент к заработной плате, установленный законом области для соответствующих территорий.</w:t>
      </w:r>
    </w:p>
    <w:p w14:paraId="10EE25B4" w14:textId="77777777" w:rsidR="00CC19F3" w:rsidRPr="00E35ECB" w:rsidRDefault="00CC19F3" w:rsidP="00CC19F3">
      <w:pPr>
        <w:pStyle w:val="ConsPlusNormal0"/>
        <w:ind w:firstLine="709"/>
        <w:jc w:val="both"/>
        <w:rPr>
          <w:rFonts w:ascii="Times New Roman" w:hAnsi="Times New Roman" w:cs="Times New Roman"/>
          <w:sz w:val="28"/>
          <w:szCs w:val="28"/>
        </w:rPr>
      </w:pPr>
      <w:r w:rsidRPr="00E35ECB">
        <w:rPr>
          <w:rFonts w:ascii="Times New Roman" w:hAnsi="Times New Roman" w:cs="Times New Roman"/>
          <w:sz w:val="28"/>
          <w:szCs w:val="28"/>
        </w:rPr>
        <w:t>В случае замещения нескольких муниципальных должностей на постоянной основе периоды их замещения суммируются, а пенсия за выслугу лет рассчитывается исходя из базового денежного вознаграждения по выбору лица, замещавшего муниципальную должность на постоянной основе, при условии замещения данной должности не менее одного года.</w:t>
      </w:r>
    </w:p>
    <w:p w14:paraId="1B291913" w14:textId="77777777" w:rsidR="00CC19F3" w:rsidRPr="00E35ECB" w:rsidRDefault="00CC19F3" w:rsidP="00CC19F3">
      <w:pPr>
        <w:ind w:firstLine="709"/>
        <w:jc w:val="both"/>
        <w:textAlignment w:val="baseline"/>
        <w:rPr>
          <w:sz w:val="28"/>
          <w:szCs w:val="28"/>
        </w:rPr>
      </w:pPr>
      <w:r w:rsidRPr="00E35ECB">
        <w:rPr>
          <w:sz w:val="28"/>
          <w:szCs w:val="28"/>
        </w:rPr>
        <w:t>6. Пенсия за выслугу лет не выплачивается:</w:t>
      </w:r>
    </w:p>
    <w:p w14:paraId="12B3A79A" w14:textId="77777777" w:rsidR="00CC19F3" w:rsidRPr="00E35ECB" w:rsidRDefault="00CC19F3" w:rsidP="00CC19F3">
      <w:pPr>
        <w:ind w:firstLine="709"/>
        <w:jc w:val="both"/>
        <w:textAlignment w:val="baseline"/>
        <w:rPr>
          <w:sz w:val="28"/>
          <w:szCs w:val="28"/>
        </w:rPr>
      </w:pPr>
      <w:r w:rsidRPr="00E35ECB">
        <w:rPr>
          <w:sz w:val="28"/>
          <w:szCs w:val="28"/>
        </w:rPr>
        <w:t>1) в период замещения государственной или муниципальной должности, замещаемой на постоянной оплачиваемой основе, должностей государственной службы Российской Федерации или должностей муниципальной службы;</w:t>
      </w:r>
    </w:p>
    <w:p w14:paraId="11316D2E" w14:textId="77777777" w:rsidR="00CC19F3" w:rsidRPr="00E35ECB" w:rsidRDefault="00CC19F3" w:rsidP="00CC19F3">
      <w:pPr>
        <w:ind w:firstLine="709"/>
        <w:jc w:val="both"/>
        <w:textAlignment w:val="baseline"/>
        <w:rPr>
          <w:sz w:val="28"/>
          <w:szCs w:val="28"/>
        </w:rPr>
      </w:pPr>
      <w:r w:rsidRPr="00E35ECB">
        <w:rPr>
          <w:sz w:val="28"/>
          <w:szCs w:val="28"/>
        </w:rPr>
        <w:t>2) в период получения государственных или муниципальных гарантий, связанных с прекращением полномочий или сокращением должностей либо с ликвидацией соответствующих органов государственной власти, государственных органов или органов местного самоуправления.</w:t>
      </w:r>
    </w:p>
    <w:p w14:paraId="303633F6" w14:textId="77777777" w:rsidR="00CC19F3" w:rsidRPr="00E35ECB" w:rsidRDefault="00CC19F3" w:rsidP="00CC19F3">
      <w:pPr>
        <w:pStyle w:val="ConsPlusNormal0"/>
        <w:ind w:firstLine="709"/>
        <w:jc w:val="both"/>
        <w:rPr>
          <w:rFonts w:ascii="Times New Roman" w:hAnsi="Times New Roman" w:cs="Times New Roman"/>
          <w:sz w:val="28"/>
          <w:szCs w:val="28"/>
        </w:rPr>
      </w:pPr>
      <w:r w:rsidRPr="00E35ECB">
        <w:rPr>
          <w:rFonts w:ascii="Times New Roman" w:hAnsi="Times New Roman" w:cs="Times New Roman"/>
          <w:sz w:val="28"/>
          <w:szCs w:val="28"/>
        </w:rPr>
        <w:t>Пенсия за выслугу лет не назначается лицам, имеющим право на ее получение, которым в соответствии с федеральным законодательством, законодательством субъектов Российской Федерации и муниципальными нормативными правовыми актами назначены пенсия за выслугу лет, либо доплата к государственной пенсии или ежемесячное пожизненное содержание, либо дополнительное ежемесячное материальное обеспечение за счет средств федерального бюджета, бюджета субъекта Российской Федерации или местного бюджета, если указанные лица не отказались от получения таких выплат.</w:t>
      </w:r>
    </w:p>
    <w:p w14:paraId="2A742B53" w14:textId="77777777" w:rsidR="00CC19F3" w:rsidRPr="00E35ECB" w:rsidRDefault="00CC19F3" w:rsidP="00CC19F3">
      <w:pPr>
        <w:ind w:firstLine="709"/>
        <w:jc w:val="both"/>
        <w:rPr>
          <w:sz w:val="28"/>
          <w:szCs w:val="28"/>
        </w:rPr>
      </w:pPr>
      <w:r w:rsidRPr="00E35ECB">
        <w:rPr>
          <w:sz w:val="28"/>
          <w:szCs w:val="28"/>
        </w:rPr>
        <w:t>Порядок назначения и выплаты пенсии за выслугу лет определяются нормативным правовым актом представительного органа.</w:t>
      </w:r>
    </w:p>
    <w:p w14:paraId="45AEE984" w14:textId="77777777" w:rsidR="00CC19F3" w:rsidRPr="00E35ECB" w:rsidRDefault="00CC19F3" w:rsidP="00CC19F3">
      <w:pPr>
        <w:ind w:firstLine="709"/>
        <w:jc w:val="both"/>
        <w:textAlignment w:val="baseline"/>
        <w:rPr>
          <w:sz w:val="28"/>
          <w:szCs w:val="28"/>
        </w:rPr>
      </w:pPr>
      <w:r w:rsidRPr="00E35ECB">
        <w:rPr>
          <w:sz w:val="28"/>
          <w:szCs w:val="28"/>
        </w:rPr>
        <w:t>7. Лицу, замещающему муниципальную должность на постоянной основе, предоставляется ежегодный оплачиваемый отпуск с сохранением замещаемой должности и денежного вознаграждения, размер которого определяется в порядке, установленном трудовым законодательством для исчисления средней заработной платы. Ежегодный оплачиваемый отпуск состоит из:</w:t>
      </w:r>
    </w:p>
    <w:p w14:paraId="6241490A" w14:textId="77777777" w:rsidR="00CC19F3" w:rsidRPr="00E35ECB" w:rsidRDefault="00CC19F3" w:rsidP="00CC19F3">
      <w:pPr>
        <w:ind w:firstLine="709"/>
        <w:jc w:val="both"/>
        <w:textAlignment w:val="baseline"/>
        <w:rPr>
          <w:sz w:val="28"/>
          <w:szCs w:val="28"/>
        </w:rPr>
      </w:pPr>
      <w:r w:rsidRPr="00E35ECB">
        <w:rPr>
          <w:sz w:val="28"/>
          <w:szCs w:val="28"/>
        </w:rPr>
        <w:t>1) основного ежегодного оплачиваемого отпуска продолжительностью 28 календарных дней;</w:t>
      </w:r>
    </w:p>
    <w:p w14:paraId="7D9BE789" w14:textId="77777777" w:rsidR="00CC19F3" w:rsidRPr="00E35ECB" w:rsidRDefault="00CC19F3" w:rsidP="00CC19F3">
      <w:pPr>
        <w:ind w:firstLine="709"/>
        <w:jc w:val="both"/>
        <w:textAlignment w:val="baseline"/>
        <w:rPr>
          <w:sz w:val="28"/>
          <w:szCs w:val="28"/>
        </w:rPr>
      </w:pPr>
      <w:r w:rsidRPr="00E35ECB">
        <w:rPr>
          <w:sz w:val="28"/>
          <w:szCs w:val="28"/>
        </w:rPr>
        <w:t>2) дополнительного ежегодного оплачиваемого отпуска за работу в южных районах Амурской области - 8 календарных дней;</w:t>
      </w:r>
    </w:p>
    <w:p w14:paraId="610E69FB" w14:textId="77777777" w:rsidR="00CC19F3" w:rsidRPr="00E35ECB" w:rsidRDefault="00CC19F3" w:rsidP="00CC19F3">
      <w:pPr>
        <w:ind w:firstLine="709"/>
        <w:jc w:val="both"/>
        <w:rPr>
          <w:sz w:val="28"/>
          <w:szCs w:val="28"/>
        </w:rPr>
      </w:pPr>
      <w:r w:rsidRPr="00E35ECB">
        <w:rPr>
          <w:sz w:val="28"/>
          <w:szCs w:val="28"/>
        </w:rPr>
        <w:t>3) дополнительного ежегодного оплачиваемого отпуска за ненормированный служебный день – 19 дней.</w:t>
      </w:r>
    </w:p>
    <w:p w14:paraId="01049BBA" w14:textId="77777777" w:rsidR="00CC19F3" w:rsidRPr="00E35ECB" w:rsidRDefault="00CC19F3" w:rsidP="00CC19F3">
      <w:pPr>
        <w:ind w:firstLine="709"/>
        <w:jc w:val="both"/>
        <w:rPr>
          <w:sz w:val="28"/>
          <w:szCs w:val="28"/>
        </w:rPr>
      </w:pPr>
      <w:r w:rsidRPr="00E35ECB">
        <w:rPr>
          <w:sz w:val="28"/>
          <w:szCs w:val="28"/>
        </w:rPr>
        <w:t>Общая продолжительность ежегодного оплачиваемого отпуска не может превышать 55 календарных дней.</w:t>
      </w:r>
    </w:p>
    <w:p w14:paraId="28D6E45F" w14:textId="77777777" w:rsidR="00CC19F3" w:rsidRPr="00E35ECB" w:rsidRDefault="00CC19F3" w:rsidP="00CC19F3">
      <w:pPr>
        <w:ind w:firstLine="709"/>
        <w:jc w:val="both"/>
        <w:textAlignment w:val="baseline"/>
        <w:rPr>
          <w:sz w:val="28"/>
          <w:szCs w:val="28"/>
        </w:rPr>
      </w:pPr>
      <w:r w:rsidRPr="00E35ECB">
        <w:rPr>
          <w:sz w:val="28"/>
          <w:szCs w:val="28"/>
        </w:rPr>
        <w:lastRenderedPageBreak/>
        <w:t>Лицу, замещающему муниципальную должность на постоянной основе, по его письменному заявлению в случаях, аналогичных случаям, установленным трудовым законодательством, предоставляется (может предоставляться) отпуск без сохранения денежного вознаграждения.</w:t>
      </w:r>
    </w:p>
    <w:p w14:paraId="5703D406" w14:textId="77777777" w:rsidR="00CC19F3" w:rsidRPr="00E35ECB" w:rsidRDefault="00CC19F3" w:rsidP="00CC19F3">
      <w:pPr>
        <w:ind w:firstLine="567"/>
        <w:jc w:val="both"/>
        <w:textAlignment w:val="baseline"/>
        <w:rPr>
          <w:sz w:val="28"/>
          <w:szCs w:val="28"/>
        </w:rPr>
      </w:pPr>
      <w:r w:rsidRPr="00E35ECB">
        <w:rPr>
          <w:sz w:val="28"/>
          <w:szCs w:val="28"/>
        </w:rPr>
        <w:t>8. Лицам, замещающим муниципальные должности на постоянной основе, предоставляются условия работы, обеспечивающие осуществление ими своих полномочий (предоставление служебного транспорта, обеспечение служебными помещениями и телефонной связью, медицинское обеспечение, в том числе медицинские осмотры).</w:t>
      </w:r>
    </w:p>
    <w:p w14:paraId="48E9C268" w14:textId="77777777" w:rsidR="00CC19F3" w:rsidRPr="00E35ECB" w:rsidRDefault="00CC19F3" w:rsidP="00CC19F3">
      <w:pPr>
        <w:pStyle w:val="a3"/>
        <w:autoSpaceDE w:val="0"/>
        <w:autoSpaceDN w:val="0"/>
        <w:adjustRightInd w:val="0"/>
        <w:spacing w:after="0" w:line="240" w:lineRule="auto"/>
        <w:ind w:left="0" w:firstLine="709"/>
        <w:jc w:val="both"/>
        <w:rPr>
          <w:rFonts w:ascii="Times New Roman" w:hAnsi="Times New Roman" w:cs="Times New Roman"/>
          <w:sz w:val="28"/>
          <w:szCs w:val="28"/>
        </w:rPr>
      </w:pPr>
      <w:r w:rsidRPr="00E35ECB">
        <w:rPr>
          <w:rFonts w:ascii="Times New Roman" w:hAnsi="Times New Roman" w:cs="Times New Roman"/>
          <w:sz w:val="28"/>
          <w:szCs w:val="28"/>
        </w:rPr>
        <w:t>9. Финансирование расходов, связанных с предоставлением предусмотренных настоящим уставом гарантий лицам, замещающим (замещавшим) муниципальные должности, осуществляются за счет средств местных бюджетов.»</w:t>
      </w:r>
    </w:p>
    <w:p w14:paraId="4AD3F83B" w14:textId="4CC18D80" w:rsidR="00177097" w:rsidRPr="00E35ECB" w:rsidRDefault="00177097" w:rsidP="00AF03E3">
      <w:pPr>
        <w:autoSpaceDE w:val="0"/>
        <w:autoSpaceDN w:val="0"/>
        <w:adjustRightInd w:val="0"/>
        <w:ind w:firstLine="567"/>
        <w:jc w:val="both"/>
        <w:rPr>
          <w:sz w:val="28"/>
          <w:szCs w:val="28"/>
        </w:rPr>
      </w:pPr>
      <w:r w:rsidRPr="00E35ECB">
        <w:rPr>
          <w:sz w:val="28"/>
          <w:szCs w:val="28"/>
          <w:lang w:val="en-US"/>
        </w:rPr>
        <w:t>II</w:t>
      </w:r>
      <w:r w:rsidRPr="00E35ECB">
        <w:rPr>
          <w:b/>
          <w:sz w:val="28"/>
          <w:szCs w:val="28"/>
        </w:rPr>
        <w:t xml:space="preserve">. </w:t>
      </w:r>
      <w:r w:rsidRPr="00E35ECB">
        <w:rPr>
          <w:sz w:val="28"/>
          <w:szCs w:val="28"/>
        </w:rPr>
        <w:t xml:space="preserve">Главе </w:t>
      </w:r>
      <w:r w:rsidR="00111E2D">
        <w:rPr>
          <w:sz w:val="28"/>
          <w:szCs w:val="28"/>
        </w:rPr>
        <w:t>Зеньковского</w:t>
      </w:r>
      <w:r w:rsidRPr="00E35ECB">
        <w:rPr>
          <w:sz w:val="28"/>
          <w:szCs w:val="28"/>
        </w:rPr>
        <w:t xml:space="preserve"> сельсовета в порядке, установленном Федеральным законом от 21.07.2005 № 97-ФЗ «О государственной регистрации уставов муниципальных образований», представить настоящее решение на государственную регистрацию.</w:t>
      </w:r>
    </w:p>
    <w:p w14:paraId="40E6D137" w14:textId="77777777" w:rsidR="00177097" w:rsidRPr="00E35ECB" w:rsidRDefault="00177097" w:rsidP="00AF03E3">
      <w:pPr>
        <w:pStyle w:val="a7"/>
        <w:ind w:firstLine="567"/>
        <w:jc w:val="both"/>
        <w:rPr>
          <w:rFonts w:ascii="Times New Roman" w:hAnsi="Times New Roman"/>
          <w:sz w:val="28"/>
          <w:szCs w:val="28"/>
        </w:rPr>
      </w:pPr>
      <w:r w:rsidRPr="00E35ECB">
        <w:rPr>
          <w:rFonts w:ascii="Times New Roman" w:hAnsi="Times New Roman"/>
          <w:sz w:val="28"/>
          <w:szCs w:val="28"/>
          <w:lang w:val="en-US"/>
        </w:rPr>
        <w:t>III</w:t>
      </w:r>
      <w:r w:rsidRPr="00E35ECB">
        <w:rPr>
          <w:rFonts w:ascii="Times New Roman" w:hAnsi="Times New Roman"/>
          <w:b/>
          <w:sz w:val="28"/>
          <w:szCs w:val="28"/>
        </w:rPr>
        <w:t xml:space="preserve">. </w:t>
      </w:r>
      <w:r w:rsidRPr="00E35ECB">
        <w:rPr>
          <w:rFonts w:ascii="Times New Roman" w:hAnsi="Times New Roman"/>
          <w:sz w:val="28"/>
          <w:szCs w:val="28"/>
        </w:rPr>
        <w:t>Настоящее решение вступает в силу после его государственной регистрации и официального обнародования.</w:t>
      </w:r>
    </w:p>
    <w:p w14:paraId="71F50664" w14:textId="77777777" w:rsidR="00177097" w:rsidRPr="00E35ECB" w:rsidRDefault="00177097" w:rsidP="00177097">
      <w:pPr>
        <w:pStyle w:val="s1"/>
        <w:shd w:val="clear" w:color="auto" w:fill="FFFFFF"/>
        <w:tabs>
          <w:tab w:val="left" w:pos="851"/>
          <w:tab w:val="left" w:pos="993"/>
        </w:tabs>
        <w:spacing w:before="0" w:beforeAutospacing="0" w:after="0" w:afterAutospacing="0"/>
        <w:ind w:firstLine="709"/>
        <w:jc w:val="both"/>
        <w:rPr>
          <w:sz w:val="28"/>
          <w:szCs w:val="28"/>
        </w:rPr>
      </w:pPr>
    </w:p>
    <w:p w14:paraId="267D5A25" w14:textId="77777777" w:rsidR="00111E2D" w:rsidRDefault="00111E2D" w:rsidP="00177097">
      <w:pPr>
        <w:rPr>
          <w:color w:val="000000"/>
          <w:sz w:val="28"/>
          <w:szCs w:val="28"/>
        </w:rPr>
      </w:pPr>
    </w:p>
    <w:p w14:paraId="60031B3E" w14:textId="230F8C12" w:rsidR="00177097" w:rsidRPr="00E35ECB" w:rsidRDefault="00177097" w:rsidP="00177097">
      <w:pPr>
        <w:rPr>
          <w:color w:val="000000"/>
          <w:sz w:val="28"/>
          <w:szCs w:val="28"/>
        </w:rPr>
      </w:pPr>
      <w:r w:rsidRPr="00E35ECB">
        <w:rPr>
          <w:color w:val="000000"/>
          <w:sz w:val="28"/>
          <w:szCs w:val="28"/>
        </w:rPr>
        <w:t xml:space="preserve">Председатель </w:t>
      </w:r>
      <w:r w:rsidR="00111E2D">
        <w:rPr>
          <w:color w:val="000000"/>
          <w:sz w:val="28"/>
          <w:szCs w:val="28"/>
        </w:rPr>
        <w:t>Зеньковского</w:t>
      </w:r>
      <w:r w:rsidRPr="00E35ECB">
        <w:rPr>
          <w:color w:val="000000"/>
          <w:sz w:val="28"/>
          <w:szCs w:val="28"/>
        </w:rPr>
        <w:t xml:space="preserve"> сельского </w:t>
      </w:r>
    </w:p>
    <w:p w14:paraId="72390F88" w14:textId="467DC26F" w:rsidR="00177097" w:rsidRPr="00E35ECB" w:rsidRDefault="00177097" w:rsidP="00177097">
      <w:pPr>
        <w:rPr>
          <w:color w:val="000000"/>
          <w:sz w:val="28"/>
          <w:szCs w:val="28"/>
        </w:rPr>
      </w:pPr>
      <w:r w:rsidRPr="00E35ECB">
        <w:rPr>
          <w:color w:val="000000"/>
          <w:sz w:val="28"/>
          <w:szCs w:val="28"/>
        </w:rPr>
        <w:t xml:space="preserve">Совета народных депутатов                                                       </w:t>
      </w:r>
      <w:proofErr w:type="spellStart"/>
      <w:r w:rsidR="00111E2D">
        <w:rPr>
          <w:color w:val="000000"/>
          <w:sz w:val="28"/>
          <w:szCs w:val="28"/>
        </w:rPr>
        <w:t>Е.В.Дворцова</w:t>
      </w:r>
      <w:proofErr w:type="spellEnd"/>
    </w:p>
    <w:p w14:paraId="1215D7D5" w14:textId="77777777" w:rsidR="00177097" w:rsidRPr="00E35ECB" w:rsidRDefault="00177097" w:rsidP="00177097">
      <w:pPr>
        <w:spacing w:line="240" w:lineRule="atLeast"/>
        <w:jc w:val="both"/>
        <w:rPr>
          <w:color w:val="000000"/>
          <w:sz w:val="28"/>
          <w:szCs w:val="28"/>
        </w:rPr>
      </w:pPr>
    </w:p>
    <w:p w14:paraId="6B05D0EE" w14:textId="250745DA" w:rsidR="00177097" w:rsidRPr="00E35ECB" w:rsidRDefault="00177097" w:rsidP="00177097">
      <w:pPr>
        <w:spacing w:line="240" w:lineRule="atLeast"/>
        <w:jc w:val="both"/>
        <w:rPr>
          <w:color w:val="000000"/>
          <w:sz w:val="28"/>
          <w:szCs w:val="28"/>
        </w:rPr>
      </w:pPr>
      <w:r w:rsidRPr="00E35ECB">
        <w:rPr>
          <w:color w:val="000000"/>
          <w:sz w:val="28"/>
          <w:szCs w:val="28"/>
        </w:rPr>
        <w:t xml:space="preserve">Глава </w:t>
      </w:r>
      <w:r w:rsidR="00111E2D">
        <w:rPr>
          <w:color w:val="000000"/>
          <w:sz w:val="28"/>
          <w:szCs w:val="28"/>
        </w:rPr>
        <w:t xml:space="preserve">Зеньковского </w:t>
      </w:r>
      <w:r w:rsidRPr="00E35ECB">
        <w:rPr>
          <w:color w:val="000000"/>
          <w:sz w:val="28"/>
          <w:szCs w:val="28"/>
        </w:rPr>
        <w:t xml:space="preserve">сельсовета                           </w:t>
      </w:r>
      <w:r w:rsidR="00111E2D">
        <w:rPr>
          <w:color w:val="000000"/>
          <w:sz w:val="28"/>
          <w:szCs w:val="28"/>
        </w:rPr>
        <w:t xml:space="preserve">                       </w:t>
      </w:r>
      <w:proofErr w:type="spellStart"/>
      <w:r w:rsidR="00111E2D">
        <w:rPr>
          <w:color w:val="000000"/>
          <w:sz w:val="28"/>
          <w:szCs w:val="28"/>
        </w:rPr>
        <w:t>И.Г.Жилина</w:t>
      </w:r>
      <w:proofErr w:type="spellEnd"/>
    </w:p>
    <w:p w14:paraId="592D3066" w14:textId="77777777" w:rsidR="00177097" w:rsidRPr="00E35ECB" w:rsidRDefault="00177097" w:rsidP="00177097">
      <w:pPr>
        <w:spacing w:line="240" w:lineRule="exact"/>
        <w:jc w:val="both"/>
        <w:rPr>
          <w:color w:val="000000"/>
          <w:sz w:val="28"/>
          <w:szCs w:val="28"/>
        </w:rPr>
      </w:pPr>
    </w:p>
    <w:p w14:paraId="35A68F4C" w14:textId="77777777" w:rsidR="00D651E3" w:rsidRPr="00E35ECB" w:rsidRDefault="00D651E3" w:rsidP="00177097">
      <w:pPr>
        <w:rPr>
          <w:sz w:val="28"/>
          <w:szCs w:val="28"/>
        </w:rPr>
      </w:pPr>
    </w:p>
    <w:sectPr w:rsidR="00D651E3" w:rsidRPr="00E35ECB" w:rsidSect="00AD5FB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A3839"/>
    <w:multiLevelType w:val="hybridMultilevel"/>
    <w:tmpl w:val="AD449916"/>
    <w:lvl w:ilvl="0" w:tplc="9B2685DC">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0CB000E5"/>
    <w:multiLevelType w:val="hybridMultilevel"/>
    <w:tmpl w:val="D032B730"/>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DD31CC7"/>
    <w:multiLevelType w:val="hybridMultilevel"/>
    <w:tmpl w:val="C4B865A8"/>
    <w:lvl w:ilvl="0" w:tplc="A3CE9C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DF11B3B"/>
    <w:multiLevelType w:val="hybridMultilevel"/>
    <w:tmpl w:val="1D6AE308"/>
    <w:lvl w:ilvl="0" w:tplc="C3E6CD2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4" w15:restartNumberingAfterBreak="0">
    <w:nsid w:val="0F4F0C79"/>
    <w:multiLevelType w:val="hybridMultilevel"/>
    <w:tmpl w:val="046CE230"/>
    <w:lvl w:ilvl="0" w:tplc="AA0AAF4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5" w15:restartNumberingAfterBreak="0">
    <w:nsid w:val="14F11310"/>
    <w:multiLevelType w:val="multilevel"/>
    <w:tmpl w:val="0C64D37A"/>
    <w:lvl w:ilvl="0">
      <w:start w:val="1"/>
      <w:numFmt w:val="decimal"/>
      <w:lvlText w:val="%1."/>
      <w:lvlJc w:val="left"/>
      <w:pPr>
        <w:ind w:left="420" w:hanging="42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270A6E21"/>
    <w:multiLevelType w:val="hybridMultilevel"/>
    <w:tmpl w:val="6622C35A"/>
    <w:lvl w:ilvl="0" w:tplc="2B80260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E02457E"/>
    <w:multiLevelType w:val="hybridMultilevel"/>
    <w:tmpl w:val="F42CF79C"/>
    <w:lvl w:ilvl="0" w:tplc="0CB836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747671F"/>
    <w:multiLevelType w:val="hybridMultilevel"/>
    <w:tmpl w:val="D7209818"/>
    <w:lvl w:ilvl="0" w:tplc="C08657E8">
      <w:start w:val="1"/>
      <w:numFmt w:val="upperRoman"/>
      <w:lvlText w:val="%1."/>
      <w:lvlJc w:val="left"/>
      <w:pPr>
        <w:ind w:left="1429" w:hanging="720"/>
      </w:pPr>
      <w:rPr>
        <w:rFonts w:eastAsia="SimSu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3EE4756E"/>
    <w:multiLevelType w:val="hybridMultilevel"/>
    <w:tmpl w:val="259C2C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49F3C29"/>
    <w:multiLevelType w:val="hybridMultilevel"/>
    <w:tmpl w:val="B1802A3E"/>
    <w:lvl w:ilvl="0" w:tplc="1CE4A4A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8C02010"/>
    <w:multiLevelType w:val="hybridMultilevel"/>
    <w:tmpl w:val="E248A020"/>
    <w:lvl w:ilvl="0" w:tplc="42BA547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15:restartNumberingAfterBreak="0">
    <w:nsid w:val="4D4B7C49"/>
    <w:multiLevelType w:val="hybridMultilevel"/>
    <w:tmpl w:val="055ABE50"/>
    <w:lvl w:ilvl="0" w:tplc="962E0D48">
      <w:start w:val="1"/>
      <w:numFmt w:val="decimal"/>
      <w:lvlText w:val="%1."/>
      <w:lvlJc w:val="left"/>
      <w:pPr>
        <w:ind w:left="1005" w:hanging="360"/>
      </w:pPr>
      <w:rPr>
        <w:rFonts w:eastAsia="Calibri" w:hint="default"/>
      </w:rPr>
    </w:lvl>
    <w:lvl w:ilvl="1" w:tplc="04190019" w:tentative="1">
      <w:start w:val="1"/>
      <w:numFmt w:val="lowerLetter"/>
      <w:lvlText w:val="%2."/>
      <w:lvlJc w:val="left"/>
      <w:pPr>
        <w:ind w:left="1725" w:hanging="360"/>
      </w:pPr>
    </w:lvl>
    <w:lvl w:ilvl="2" w:tplc="0419001B" w:tentative="1">
      <w:start w:val="1"/>
      <w:numFmt w:val="lowerRoman"/>
      <w:lvlText w:val="%3."/>
      <w:lvlJc w:val="right"/>
      <w:pPr>
        <w:ind w:left="2445" w:hanging="180"/>
      </w:pPr>
    </w:lvl>
    <w:lvl w:ilvl="3" w:tplc="0419000F" w:tentative="1">
      <w:start w:val="1"/>
      <w:numFmt w:val="decimal"/>
      <w:lvlText w:val="%4."/>
      <w:lvlJc w:val="left"/>
      <w:pPr>
        <w:ind w:left="3165" w:hanging="360"/>
      </w:pPr>
    </w:lvl>
    <w:lvl w:ilvl="4" w:tplc="04190019" w:tentative="1">
      <w:start w:val="1"/>
      <w:numFmt w:val="lowerLetter"/>
      <w:lvlText w:val="%5."/>
      <w:lvlJc w:val="left"/>
      <w:pPr>
        <w:ind w:left="3885" w:hanging="360"/>
      </w:pPr>
    </w:lvl>
    <w:lvl w:ilvl="5" w:tplc="0419001B" w:tentative="1">
      <w:start w:val="1"/>
      <w:numFmt w:val="lowerRoman"/>
      <w:lvlText w:val="%6."/>
      <w:lvlJc w:val="right"/>
      <w:pPr>
        <w:ind w:left="4605" w:hanging="180"/>
      </w:pPr>
    </w:lvl>
    <w:lvl w:ilvl="6" w:tplc="0419000F" w:tentative="1">
      <w:start w:val="1"/>
      <w:numFmt w:val="decimal"/>
      <w:lvlText w:val="%7."/>
      <w:lvlJc w:val="left"/>
      <w:pPr>
        <w:ind w:left="5325" w:hanging="360"/>
      </w:pPr>
    </w:lvl>
    <w:lvl w:ilvl="7" w:tplc="04190019" w:tentative="1">
      <w:start w:val="1"/>
      <w:numFmt w:val="lowerLetter"/>
      <w:lvlText w:val="%8."/>
      <w:lvlJc w:val="left"/>
      <w:pPr>
        <w:ind w:left="6045" w:hanging="360"/>
      </w:pPr>
    </w:lvl>
    <w:lvl w:ilvl="8" w:tplc="0419001B" w:tentative="1">
      <w:start w:val="1"/>
      <w:numFmt w:val="lowerRoman"/>
      <w:lvlText w:val="%9."/>
      <w:lvlJc w:val="right"/>
      <w:pPr>
        <w:ind w:left="6765" w:hanging="180"/>
      </w:pPr>
    </w:lvl>
  </w:abstractNum>
  <w:abstractNum w:abstractNumId="13" w15:restartNumberingAfterBreak="0">
    <w:nsid w:val="50884134"/>
    <w:multiLevelType w:val="hybridMultilevel"/>
    <w:tmpl w:val="EE3400B2"/>
    <w:lvl w:ilvl="0" w:tplc="9314EA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57094B42"/>
    <w:multiLevelType w:val="hybridMultilevel"/>
    <w:tmpl w:val="C22E129C"/>
    <w:lvl w:ilvl="0" w:tplc="79821206">
      <w:start w:val="3"/>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F2B480B"/>
    <w:multiLevelType w:val="hybridMultilevel"/>
    <w:tmpl w:val="21309C6A"/>
    <w:lvl w:ilvl="0" w:tplc="E79E350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EA044F3"/>
    <w:multiLevelType w:val="hybridMultilevel"/>
    <w:tmpl w:val="1DCEAD04"/>
    <w:lvl w:ilvl="0" w:tplc="C02AAA9E">
      <w:start w:val="1"/>
      <w:numFmt w:val="decimal"/>
      <w:lvlText w:val="%1."/>
      <w:lvlJc w:val="left"/>
      <w:pPr>
        <w:ind w:left="1069" w:hanging="360"/>
      </w:pPr>
      <w:rPr>
        <w:rFonts w:cs="Times New Roman" w:hint="default"/>
        <w:b/>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36323947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5965685">
    <w:abstractNumId w:val="0"/>
  </w:num>
  <w:num w:numId="3" w16cid:durableId="789663365">
    <w:abstractNumId w:val="11"/>
  </w:num>
  <w:num w:numId="4" w16cid:durableId="1476682952">
    <w:abstractNumId w:val="14"/>
  </w:num>
  <w:num w:numId="5" w16cid:durableId="1632784751">
    <w:abstractNumId w:val="12"/>
  </w:num>
  <w:num w:numId="6" w16cid:durableId="1493568483">
    <w:abstractNumId w:val="9"/>
  </w:num>
  <w:num w:numId="7" w16cid:durableId="91278668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6265620">
    <w:abstractNumId w:val="4"/>
  </w:num>
  <w:num w:numId="9" w16cid:durableId="24717727">
    <w:abstractNumId w:val="3"/>
  </w:num>
  <w:num w:numId="10" w16cid:durableId="1915967792">
    <w:abstractNumId w:val="5"/>
  </w:num>
  <w:num w:numId="11" w16cid:durableId="225999078">
    <w:abstractNumId w:val="16"/>
  </w:num>
  <w:num w:numId="12" w16cid:durableId="927226827">
    <w:abstractNumId w:val="15"/>
  </w:num>
  <w:num w:numId="13" w16cid:durableId="831412716">
    <w:abstractNumId w:val="13"/>
  </w:num>
  <w:num w:numId="14" w16cid:durableId="1870560189">
    <w:abstractNumId w:val="7"/>
  </w:num>
  <w:num w:numId="15" w16cid:durableId="1705986189">
    <w:abstractNumId w:val="10"/>
  </w:num>
  <w:num w:numId="16" w16cid:durableId="1177773894">
    <w:abstractNumId w:val="6"/>
  </w:num>
  <w:num w:numId="17" w16cid:durableId="1400636595">
    <w:abstractNumId w:val="2"/>
  </w:num>
  <w:num w:numId="18" w16cid:durableId="586963029">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E79F5"/>
    <w:rsid w:val="00004564"/>
    <w:rsid w:val="000063A5"/>
    <w:rsid w:val="000577AB"/>
    <w:rsid w:val="0006474F"/>
    <w:rsid w:val="0008231F"/>
    <w:rsid w:val="00084160"/>
    <w:rsid w:val="00086CB8"/>
    <w:rsid w:val="000A2802"/>
    <w:rsid w:val="000D66C3"/>
    <w:rsid w:val="000E202F"/>
    <w:rsid w:val="000E79F5"/>
    <w:rsid w:val="00111E2D"/>
    <w:rsid w:val="00135F95"/>
    <w:rsid w:val="00145DB8"/>
    <w:rsid w:val="00146750"/>
    <w:rsid w:val="00166B24"/>
    <w:rsid w:val="00177097"/>
    <w:rsid w:val="001843DC"/>
    <w:rsid w:val="001B24A8"/>
    <w:rsid w:val="001E3DE2"/>
    <w:rsid w:val="001F03DD"/>
    <w:rsid w:val="00214EB7"/>
    <w:rsid w:val="0022115B"/>
    <w:rsid w:val="00245592"/>
    <w:rsid w:val="00260224"/>
    <w:rsid w:val="0028005E"/>
    <w:rsid w:val="0028113E"/>
    <w:rsid w:val="002D186E"/>
    <w:rsid w:val="002E3E2D"/>
    <w:rsid w:val="002F01E8"/>
    <w:rsid w:val="00355898"/>
    <w:rsid w:val="0035674B"/>
    <w:rsid w:val="00361AD8"/>
    <w:rsid w:val="00386DD3"/>
    <w:rsid w:val="00386FE0"/>
    <w:rsid w:val="003C3147"/>
    <w:rsid w:val="00430A6C"/>
    <w:rsid w:val="004519D1"/>
    <w:rsid w:val="0049049E"/>
    <w:rsid w:val="004C1134"/>
    <w:rsid w:val="004D1454"/>
    <w:rsid w:val="004D5DEB"/>
    <w:rsid w:val="004F1E60"/>
    <w:rsid w:val="005318DA"/>
    <w:rsid w:val="00542738"/>
    <w:rsid w:val="00563B18"/>
    <w:rsid w:val="0059094F"/>
    <w:rsid w:val="005B5528"/>
    <w:rsid w:val="005F0566"/>
    <w:rsid w:val="005F78A0"/>
    <w:rsid w:val="00602B7F"/>
    <w:rsid w:val="00606309"/>
    <w:rsid w:val="006131DD"/>
    <w:rsid w:val="00625B79"/>
    <w:rsid w:val="00635679"/>
    <w:rsid w:val="006B1497"/>
    <w:rsid w:val="006D51B9"/>
    <w:rsid w:val="00750EFB"/>
    <w:rsid w:val="007934C5"/>
    <w:rsid w:val="007B57E4"/>
    <w:rsid w:val="007F7BB0"/>
    <w:rsid w:val="0080174D"/>
    <w:rsid w:val="0081759B"/>
    <w:rsid w:val="00817EC8"/>
    <w:rsid w:val="0082347F"/>
    <w:rsid w:val="008343F1"/>
    <w:rsid w:val="00852EA5"/>
    <w:rsid w:val="00854FEF"/>
    <w:rsid w:val="008A76D1"/>
    <w:rsid w:val="008B3EA7"/>
    <w:rsid w:val="008E78BF"/>
    <w:rsid w:val="008F0B7C"/>
    <w:rsid w:val="008F474D"/>
    <w:rsid w:val="00907FE5"/>
    <w:rsid w:val="00915115"/>
    <w:rsid w:val="009211BC"/>
    <w:rsid w:val="0092163C"/>
    <w:rsid w:val="00936946"/>
    <w:rsid w:val="00940DC6"/>
    <w:rsid w:val="00953654"/>
    <w:rsid w:val="00960503"/>
    <w:rsid w:val="009640BD"/>
    <w:rsid w:val="00966871"/>
    <w:rsid w:val="00982B5D"/>
    <w:rsid w:val="00990030"/>
    <w:rsid w:val="009B667B"/>
    <w:rsid w:val="009D1B1D"/>
    <w:rsid w:val="009E734A"/>
    <w:rsid w:val="009F782D"/>
    <w:rsid w:val="00A24E15"/>
    <w:rsid w:val="00A33D60"/>
    <w:rsid w:val="00A41613"/>
    <w:rsid w:val="00A4626E"/>
    <w:rsid w:val="00A47855"/>
    <w:rsid w:val="00A52EEE"/>
    <w:rsid w:val="00A86DAE"/>
    <w:rsid w:val="00AB2805"/>
    <w:rsid w:val="00AD5FB3"/>
    <w:rsid w:val="00AF03E3"/>
    <w:rsid w:val="00B020F3"/>
    <w:rsid w:val="00B11634"/>
    <w:rsid w:val="00B132CB"/>
    <w:rsid w:val="00B25483"/>
    <w:rsid w:val="00B56E2C"/>
    <w:rsid w:val="00B7174D"/>
    <w:rsid w:val="00B74137"/>
    <w:rsid w:val="00B8013F"/>
    <w:rsid w:val="00BB6582"/>
    <w:rsid w:val="00BC168B"/>
    <w:rsid w:val="00BD3D70"/>
    <w:rsid w:val="00BD6C73"/>
    <w:rsid w:val="00C16843"/>
    <w:rsid w:val="00C27A7F"/>
    <w:rsid w:val="00C3027D"/>
    <w:rsid w:val="00C31B9C"/>
    <w:rsid w:val="00C41C9E"/>
    <w:rsid w:val="00C474AF"/>
    <w:rsid w:val="00C51846"/>
    <w:rsid w:val="00C51CC0"/>
    <w:rsid w:val="00C635B9"/>
    <w:rsid w:val="00C74583"/>
    <w:rsid w:val="00CA48FF"/>
    <w:rsid w:val="00CA71CB"/>
    <w:rsid w:val="00CC0513"/>
    <w:rsid w:val="00CC19F3"/>
    <w:rsid w:val="00CC5F63"/>
    <w:rsid w:val="00D24789"/>
    <w:rsid w:val="00D3200D"/>
    <w:rsid w:val="00D368DC"/>
    <w:rsid w:val="00D651E3"/>
    <w:rsid w:val="00D77E4A"/>
    <w:rsid w:val="00DB0CE9"/>
    <w:rsid w:val="00DC1638"/>
    <w:rsid w:val="00DE0DA4"/>
    <w:rsid w:val="00DF036E"/>
    <w:rsid w:val="00E120D2"/>
    <w:rsid w:val="00E1371A"/>
    <w:rsid w:val="00E24FD6"/>
    <w:rsid w:val="00E256FB"/>
    <w:rsid w:val="00E32998"/>
    <w:rsid w:val="00E35ECB"/>
    <w:rsid w:val="00E64E32"/>
    <w:rsid w:val="00E82385"/>
    <w:rsid w:val="00EB46FA"/>
    <w:rsid w:val="00EE2CCA"/>
    <w:rsid w:val="00EF3D18"/>
    <w:rsid w:val="00F10002"/>
    <w:rsid w:val="00F16E5C"/>
    <w:rsid w:val="00F2368B"/>
    <w:rsid w:val="00F800B0"/>
    <w:rsid w:val="00F87A86"/>
    <w:rsid w:val="00F87D91"/>
    <w:rsid w:val="00F90C55"/>
    <w:rsid w:val="00FA1639"/>
    <w:rsid w:val="00FA7581"/>
    <w:rsid w:val="00FB179F"/>
    <w:rsid w:val="00FB25EA"/>
    <w:rsid w:val="00FB25FD"/>
    <w:rsid w:val="00FB5FE7"/>
    <w:rsid w:val="00FB767A"/>
    <w:rsid w:val="00FC7356"/>
    <w:rsid w:val="00FD17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0F857"/>
  <w15:docId w15:val="{7F33A278-44AE-4B15-9D07-01CE724640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79F5"/>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semiHidden/>
    <w:unhideWhenUsed/>
    <w:qFormat/>
    <w:rsid w:val="000E79F5"/>
    <w:pPr>
      <w:keepNext/>
      <w:keepLines/>
      <w:spacing w:before="200"/>
      <w:outlineLvl w:val="3"/>
    </w:pPr>
    <w:rPr>
      <w:rFonts w:ascii="Cambria" w:hAnsi="Cambria"/>
      <w:b/>
      <w:bCs/>
      <w:i/>
      <w:i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0E79F5"/>
    <w:rPr>
      <w:rFonts w:ascii="Cambria" w:eastAsia="Times New Roman" w:hAnsi="Cambria" w:cs="Times New Roman"/>
      <w:b/>
      <w:bCs/>
      <w:i/>
      <w:iCs/>
      <w:color w:val="4F81BD"/>
      <w:sz w:val="24"/>
      <w:szCs w:val="24"/>
      <w:lang w:eastAsia="ru-RU"/>
    </w:rPr>
  </w:style>
  <w:style w:type="character" w:customStyle="1" w:styleId="ConsPlusNormal">
    <w:name w:val="ConsPlusNormal Знак"/>
    <w:link w:val="ConsPlusNormal0"/>
    <w:locked/>
    <w:rsid w:val="000E79F5"/>
    <w:rPr>
      <w:rFonts w:ascii="Arial" w:hAnsi="Arial" w:cs="Arial"/>
    </w:rPr>
  </w:style>
  <w:style w:type="paragraph" w:customStyle="1" w:styleId="ConsPlusNormal0">
    <w:name w:val="ConsPlusNormal"/>
    <w:link w:val="ConsPlusNormal"/>
    <w:rsid w:val="000E79F5"/>
    <w:pPr>
      <w:widowControl w:val="0"/>
      <w:autoSpaceDE w:val="0"/>
      <w:autoSpaceDN w:val="0"/>
      <w:adjustRightInd w:val="0"/>
      <w:spacing w:after="0" w:line="240" w:lineRule="auto"/>
      <w:ind w:firstLine="720"/>
    </w:pPr>
    <w:rPr>
      <w:rFonts w:ascii="Arial" w:hAnsi="Arial" w:cs="Arial"/>
    </w:rPr>
  </w:style>
  <w:style w:type="paragraph" w:customStyle="1" w:styleId="msonormalbullet2gifbullet1gif">
    <w:name w:val="msonormalbullet2gifbullet1.gif"/>
    <w:basedOn w:val="a"/>
    <w:rsid w:val="000E79F5"/>
    <w:pPr>
      <w:spacing w:before="100" w:beforeAutospacing="1" w:after="100" w:afterAutospacing="1"/>
    </w:pPr>
  </w:style>
  <w:style w:type="paragraph" w:customStyle="1" w:styleId="msonormalbullet2gifbullet2gif">
    <w:name w:val="msonormalbullet2gifbullet2.gif"/>
    <w:basedOn w:val="a"/>
    <w:rsid w:val="000E79F5"/>
    <w:pPr>
      <w:spacing w:before="100" w:beforeAutospacing="1" w:after="100" w:afterAutospacing="1"/>
    </w:pPr>
  </w:style>
  <w:style w:type="paragraph" w:customStyle="1" w:styleId="s1">
    <w:name w:val="s_1"/>
    <w:basedOn w:val="a"/>
    <w:rsid w:val="000E79F5"/>
    <w:pPr>
      <w:spacing w:before="100" w:beforeAutospacing="1" w:after="100" w:afterAutospacing="1"/>
    </w:pPr>
  </w:style>
  <w:style w:type="paragraph" w:styleId="a3">
    <w:name w:val="List Paragraph"/>
    <w:basedOn w:val="a"/>
    <w:uiPriority w:val="34"/>
    <w:qFormat/>
    <w:rsid w:val="00D651E3"/>
    <w:pPr>
      <w:spacing w:after="200" w:line="276" w:lineRule="auto"/>
      <w:ind w:left="720"/>
      <w:contextualSpacing/>
    </w:pPr>
    <w:rPr>
      <w:rFonts w:asciiTheme="minorHAnsi" w:hAnsiTheme="minorHAnsi" w:cstheme="minorBidi"/>
      <w:sz w:val="22"/>
      <w:szCs w:val="22"/>
      <w:lang w:eastAsia="en-US"/>
    </w:rPr>
  </w:style>
  <w:style w:type="paragraph" w:customStyle="1" w:styleId="a4">
    <w:name w:val="Заголовок статьи"/>
    <w:basedOn w:val="a"/>
    <w:next w:val="a"/>
    <w:uiPriority w:val="99"/>
    <w:rsid w:val="00D651E3"/>
    <w:pPr>
      <w:widowControl w:val="0"/>
      <w:autoSpaceDE w:val="0"/>
      <w:autoSpaceDN w:val="0"/>
      <w:adjustRightInd w:val="0"/>
      <w:ind w:left="1612" w:hanging="892"/>
      <w:jc w:val="both"/>
    </w:pPr>
    <w:rPr>
      <w:rFonts w:ascii="Times New Roman CYR" w:eastAsiaTheme="minorEastAsia" w:hAnsi="Times New Roman CYR" w:cs="Times New Roman CYR"/>
    </w:rPr>
  </w:style>
  <w:style w:type="character" w:customStyle="1" w:styleId="a5">
    <w:name w:val="Гипертекстовая ссылка"/>
    <w:basedOn w:val="a0"/>
    <w:uiPriority w:val="99"/>
    <w:rsid w:val="00D651E3"/>
    <w:rPr>
      <w:rFonts w:cs="Times New Roman"/>
      <w:color w:val="106BBE"/>
    </w:rPr>
  </w:style>
  <w:style w:type="character" w:styleId="a6">
    <w:name w:val="Hyperlink"/>
    <w:uiPriority w:val="99"/>
    <w:semiHidden/>
    <w:unhideWhenUsed/>
    <w:rsid w:val="00386DD3"/>
    <w:rPr>
      <w:color w:val="0000FF"/>
      <w:u w:val="single"/>
    </w:rPr>
  </w:style>
  <w:style w:type="paragraph" w:styleId="a7">
    <w:name w:val="No Spacing"/>
    <w:uiPriority w:val="1"/>
    <w:qFormat/>
    <w:rsid w:val="00386DD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5169580">
      <w:bodyDiv w:val="1"/>
      <w:marLeft w:val="0"/>
      <w:marRight w:val="0"/>
      <w:marTop w:val="0"/>
      <w:marBottom w:val="0"/>
      <w:divBdr>
        <w:top w:val="none" w:sz="0" w:space="0" w:color="auto"/>
        <w:left w:val="none" w:sz="0" w:space="0" w:color="auto"/>
        <w:bottom w:val="none" w:sz="0" w:space="0" w:color="auto"/>
        <w:right w:val="none" w:sz="0" w:space="0" w:color="auto"/>
      </w:divBdr>
    </w:div>
    <w:div w:id="801507011">
      <w:bodyDiv w:val="1"/>
      <w:marLeft w:val="0"/>
      <w:marRight w:val="0"/>
      <w:marTop w:val="0"/>
      <w:marBottom w:val="0"/>
      <w:divBdr>
        <w:top w:val="none" w:sz="0" w:space="0" w:color="auto"/>
        <w:left w:val="none" w:sz="0" w:space="0" w:color="auto"/>
        <w:bottom w:val="none" w:sz="0" w:space="0" w:color="auto"/>
        <w:right w:val="none" w:sz="0" w:space="0" w:color="auto"/>
      </w:divBdr>
    </w:div>
    <w:div w:id="1666784541">
      <w:bodyDiv w:val="1"/>
      <w:marLeft w:val="0"/>
      <w:marRight w:val="0"/>
      <w:marTop w:val="0"/>
      <w:marBottom w:val="0"/>
      <w:divBdr>
        <w:top w:val="none" w:sz="0" w:space="0" w:color="auto"/>
        <w:left w:val="none" w:sz="0" w:space="0" w:color="auto"/>
        <w:bottom w:val="none" w:sz="0" w:space="0" w:color="auto"/>
        <w:right w:val="none" w:sz="0" w:space="0" w:color="auto"/>
      </w:divBdr>
    </w:div>
    <w:div w:id="1689596350">
      <w:bodyDiv w:val="1"/>
      <w:marLeft w:val="0"/>
      <w:marRight w:val="0"/>
      <w:marTop w:val="0"/>
      <w:marBottom w:val="0"/>
      <w:divBdr>
        <w:top w:val="none" w:sz="0" w:space="0" w:color="auto"/>
        <w:left w:val="none" w:sz="0" w:space="0" w:color="auto"/>
        <w:bottom w:val="none" w:sz="0" w:space="0" w:color="auto"/>
        <w:right w:val="none" w:sz="0" w:space="0" w:color="auto"/>
      </w:divBdr>
    </w:div>
    <w:div w:id="1950158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cntd.ru/document/901876063" TargetMode="External"/><Relationship Id="rId13" Type="http://schemas.openxmlformats.org/officeDocument/2006/relationships/hyperlink" Target="https://docs.cntd.ru/document/901876063" TargetMode="External"/><Relationship Id="rId18" Type="http://schemas.openxmlformats.org/officeDocument/2006/relationships/hyperlink" Target="https://docs.cntd.ru/document/499067425"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docs.cntd.ru/document/901876063" TargetMode="External"/><Relationship Id="rId12" Type="http://schemas.openxmlformats.org/officeDocument/2006/relationships/hyperlink" Target="https://docs.cntd.ru/document/901876063" TargetMode="External"/><Relationship Id="rId17" Type="http://schemas.openxmlformats.org/officeDocument/2006/relationships/hyperlink" Target="https://docs.cntd.ru/document/901876063" TargetMode="External"/><Relationship Id="rId2" Type="http://schemas.openxmlformats.org/officeDocument/2006/relationships/styles" Target="styles.xml"/><Relationship Id="rId16" Type="http://schemas.openxmlformats.org/officeDocument/2006/relationships/hyperlink" Target="https://docs.cntd.ru/document/901876063"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ocs.cntd.ru/document/901876063" TargetMode="External"/><Relationship Id="rId11" Type="http://schemas.openxmlformats.org/officeDocument/2006/relationships/hyperlink" Target="https://docs.cntd.ru/document/901876063" TargetMode="External"/><Relationship Id="rId5" Type="http://schemas.openxmlformats.org/officeDocument/2006/relationships/hyperlink" Target="https://docs.cntd.ru/document/901876063" TargetMode="External"/><Relationship Id="rId15" Type="http://schemas.openxmlformats.org/officeDocument/2006/relationships/hyperlink" Target="https://docs.cntd.ru/document/901876063" TargetMode="External"/><Relationship Id="rId10" Type="http://schemas.openxmlformats.org/officeDocument/2006/relationships/hyperlink" Target="https://docs.cntd.ru/document/901876063" TargetMode="External"/><Relationship Id="rId19" Type="http://schemas.openxmlformats.org/officeDocument/2006/relationships/hyperlink" Target="https://docs.cntd.ru/document/1304280062" TargetMode="External"/><Relationship Id="rId4" Type="http://schemas.openxmlformats.org/officeDocument/2006/relationships/webSettings" Target="webSettings.xml"/><Relationship Id="rId9" Type="http://schemas.openxmlformats.org/officeDocument/2006/relationships/hyperlink" Target="https://docs.cntd.ru/document/901876063" TargetMode="External"/><Relationship Id="rId14" Type="http://schemas.openxmlformats.org/officeDocument/2006/relationships/hyperlink" Target="https://docs.cntd.ru/document/90187606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903</TotalTime>
  <Pages>1</Pages>
  <Words>2208</Words>
  <Characters>12587</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113</cp:revision>
  <cp:lastPrinted>2025-05-20T00:26:00Z</cp:lastPrinted>
  <dcterms:created xsi:type="dcterms:W3CDTF">2020-08-19T01:53:00Z</dcterms:created>
  <dcterms:modified xsi:type="dcterms:W3CDTF">2025-05-20T00:27:00Z</dcterms:modified>
</cp:coreProperties>
</file>