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66DD8" w:rsidRDefault="00166DD8" w:rsidP="00166D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6DD8" w:rsidRDefault="00166DD8" w:rsidP="00166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D25C9">
        <w:rPr>
          <w:rFonts w:ascii="Times New Roman" w:hAnsi="Times New Roman" w:cs="Times New Roman"/>
          <w:sz w:val="28"/>
          <w:szCs w:val="28"/>
        </w:rPr>
        <w:t>31.12. 2015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с.Зеньковка                                            №</w:t>
      </w:r>
      <w:r w:rsidR="008A3ABB">
        <w:rPr>
          <w:rFonts w:ascii="Times New Roman" w:hAnsi="Times New Roman" w:cs="Times New Roman"/>
          <w:sz w:val="28"/>
          <w:szCs w:val="28"/>
        </w:rPr>
        <w:t xml:space="preserve"> </w:t>
      </w:r>
      <w:r w:rsidR="001D25C9">
        <w:rPr>
          <w:rFonts w:ascii="Times New Roman" w:hAnsi="Times New Roman" w:cs="Times New Roman"/>
          <w:sz w:val="28"/>
          <w:szCs w:val="28"/>
        </w:rPr>
        <w:t>41</w:t>
      </w:r>
    </w:p>
    <w:p w:rsidR="00166DD8" w:rsidRDefault="00166DD8" w:rsidP="00166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DD8" w:rsidRDefault="00166DD8" w:rsidP="00166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возложении обязанностей </w:t>
      </w:r>
    </w:p>
    <w:p w:rsidR="00166DD8" w:rsidRDefault="00166DD8" w:rsidP="00166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контрактного управляющего</w:t>
      </w:r>
    </w:p>
    <w:p w:rsidR="009F0D6E" w:rsidRDefault="009F0D6E"/>
    <w:p w:rsidR="008A1A4C" w:rsidRDefault="00166DD8">
      <w:pPr>
        <w:rPr>
          <w:rFonts w:ascii="Times New Roman" w:hAnsi="Times New Roman" w:cs="Times New Roman"/>
          <w:sz w:val="28"/>
          <w:szCs w:val="28"/>
        </w:rPr>
      </w:pPr>
      <w:r w:rsidRPr="00D447E1">
        <w:rPr>
          <w:sz w:val="28"/>
          <w:szCs w:val="28"/>
        </w:rPr>
        <w:t xml:space="preserve">  </w:t>
      </w:r>
      <w:r w:rsidR="00074E29" w:rsidRPr="00D447E1">
        <w:rPr>
          <w:sz w:val="28"/>
          <w:szCs w:val="28"/>
        </w:rPr>
        <w:t xml:space="preserve"> </w:t>
      </w:r>
      <w:r w:rsidR="00D447E1" w:rsidRPr="00D447E1">
        <w:rPr>
          <w:sz w:val="28"/>
          <w:szCs w:val="28"/>
        </w:rPr>
        <w:t>1</w:t>
      </w:r>
      <w:r w:rsidR="008A1A4C">
        <w:t xml:space="preserve">.  </w:t>
      </w:r>
      <w:r w:rsidRPr="00166DD8">
        <w:rPr>
          <w:rFonts w:ascii="Times New Roman" w:hAnsi="Times New Roman" w:cs="Times New Roman"/>
          <w:sz w:val="28"/>
          <w:szCs w:val="28"/>
        </w:rPr>
        <w:t>В соответствии с Положением о контрактной службе</w:t>
      </w:r>
      <w:r w:rsidR="0049304E">
        <w:rPr>
          <w:rFonts w:ascii="Times New Roman" w:hAnsi="Times New Roman" w:cs="Times New Roman"/>
          <w:sz w:val="28"/>
          <w:szCs w:val="28"/>
        </w:rPr>
        <w:t>,</w:t>
      </w:r>
      <w:r w:rsidR="00074E29">
        <w:rPr>
          <w:rFonts w:ascii="Times New Roman" w:hAnsi="Times New Roman" w:cs="Times New Roman"/>
          <w:sz w:val="28"/>
          <w:szCs w:val="28"/>
        </w:rPr>
        <w:t xml:space="preserve"> ч.1 ст</w:t>
      </w:r>
      <w:r w:rsidR="008A1A4C">
        <w:rPr>
          <w:rFonts w:ascii="Times New Roman" w:hAnsi="Times New Roman" w:cs="Times New Roman"/>
          <w:sz w:val="28"/>
          <w:szCs w:val="28"/>
        </w:rPr>
        <w:t>.</w:t>
      </w:r>
      <w:r w:rsidR="00074E29">
        <w:rPr>
          <w:rFonts w:ascii="Times New Roman" w:hAnsi="Times New Roman" w:cs="Times New Roman"/>
          <w:sz w:val="28"/>
          <w:szCs w:val="28"/>
        </w:rPr>
        <w:t xml:space="preserve">38 </w:t>
      </w:r>
      <w:r w:rsidR="008A1A4C">
        <w:rPr>
          <w:rFonts w:ascii="Times New Roman" w:hAnsi="Times New Roman" w:cs="Times New Roman"/>
          <w:sz w:val="28"/>
          <w:szCs w:val="28"/>
        </w:rPr>
        <w:t xml:space="preserve"> </w:t>
      </w:r>
      <w:r w:rsidR="00074E29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8A1A4C">
        <w:rPr>
          <w:rFonts w:ascii="Times New Roman" w:hAnsi="Times New Roman" w:cs="Times New Roman"/>
          <w:sz w:val="28"/>
          <w:szCs w:val="28"/>
        </w:rPr>
        <w:t xml:space="preserve">     </w:t>
      </w:r>
      <w:r w:rsidR="00074E29">
        <w:rPr>
          <w:rFonts w:ascii="Times New Roman" w:hAnsi="Times New Roman" w:cs="Times New Roman"/>
          <w:sz w:val="28"/>
          <w:szCs w:val="28"/>
        </w:rPr>
        <w:t>№ 44-ФЗ</w:t>
      </w:r>
      <w:r w:rsidR="008A1A4C">
        <w:rPr>
          <w:rFonts w:ascii="Times New Roman" w:hAnsi="Times New Roman" w:cs="Times New Roman"/>
          <w:sz w:val="28"/>
          <w:szCs w:val="28"/>
        </w:rPr>
        <w:t>,</w:t>
      </w:r>
      <w:r w:rsidR="00074E29">
        <w:rPr>
          <w:rFonts w:ascii="Times New Roman" w:hAnsi="Times New Roman" w:cs="Times New Roman"/>
          <w:sz w:val="28"/>
          <w:szCs w:val="28"/>
        </w:rPr>
        <w:t xml:space="preserve"> обязанности  контрактного управляющего </w:t>
      </w:r>
      <w:r w:rsidR="008A1A4C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74E29">
        <w:rPr>
          <w:rFonts w:ascii="Times New Roman" w:hAnsi="Times New Roman" w:cs="Times New Roman"/>
          <w:sz w:val="28"/>
          <w:szCs w:val="28"/>
        </w:rPr>
        <w:t xml:space="preserve">на специалиста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E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74E29">
        <w:rPr>
          <w:rFonts w:ascii="Times New Roman" w:hAnsi="Times New Roman" w:cs="Times New Roman"/>
          <w:sz w:val="28"/>
          <w:szCs w:val="28"/>
        </w:rPr>
        <w:t xml:space="preserve"> категории</w:t>
      </w:r>
      <w:r w:rsidR="008A1A4C">
        <w:rPr>
          <w:rFonts w:ascii="Times New Roman" w:hAnsi="Times New Roman" w:cs="Times New Roman"/>
          <w:sz w:val="28"/>
          <w:szCs w:val="28"/>
        </w:rPr>
        <w:t xml:space="preserve">  </w:t>
      </w:r>
      <w:r w:rsidR="00074E29">
        <w:rPr>
          <w:rFonts w:ascii="Times New Roman" w:hAnsi="Times New Roman" w:cs="Times New Roman"/>
          <w:sz w:val="28"/>
          <w:szCs w:val="28"/>
        </w:rPr>
        <w:t>Коротчину</w:t>
      </w:r>
      <w:r w:rsidR="008A1A4C">
        <w:rPr>
          <w:rFonts w:ascii="Times New Roman" w:hAnsi="Times New Roman" w:cs="Times New Roman"/>
          <w:sz w:val="28"/>
          <w:szCs w:val="28"/>
        </w:rPr>
        <w:t xml:space="preserve"> </w:t>
      </w:r>
      <w:r w:rsidR="00074E29">
        <w:rPr>
          <w:rFonts w:ascii="Times New Roman" w:hAnsi="Times New Roman" w:cs="Times New Roman"/>
          <w:sz w:val="28"/>
          <w:szCs w:val="28"/>
        </w:rPr>
        <w:t xml:space="preserve"> Дарью Ю</w:t>
      </w:r>
      <w:r w:rsidR="008A1A4C">
        <w:rPr>
          <w:rFonts w:ascii="Times New Roman" w:hAnsi="Times New Roman" w:cs="Times New Roman"/>
          <w:sz w:val="28"/>
          <w:szCs w:val="28"/>
        </w:rPr>
        <w:t>рьевну с 06.07.2</w:t>
      </w:r>
      <w:r w:rsidR="00DB681D">
        <w:rPr>
          <w:rFonts w:ascii="Times New Roman" w:hAnsi="Times New Roman" w:cs="Times New Roman"/>
          <w:sz w:val="28"/>
          <w:szCs w:val="28"/>
        </w:rPr>
        <w:t>016г.</w:t>
      </w:r>
    </w:p>
    <w:p w:rsidR="00D447E1" w:rsidRDefault="00D447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2.Утвердить должностные обязанности  контрактного управляющего</w:t>
      </w:r>
      <w:r w:rsidR="0049304E"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sz w:val="28"/>
          <w:szCs w:val="28"/>
        </w:rPr>
        <w:t>Приложение № 1)</w:t>
      </w:r>
    </w:p>
    <w:p w:rsidR="00D447E1" w:rsidRDefault="00D447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3.Разместить данное распоряжение на официальном сайте Константиновского района</w:t>
      </w:r>
    </w:p>
    <w:p w:rsidR="00D447E1" w:rsidRDefault="00D447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4.Контроль за исполнением настоящего распоряжения оставляю за собой.</w:t>
      </w:r>
    </w:p>
    <w:p w:rsidR="00D447E1" w:rsidRDefault="00D447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Распоряжение вступает в силу с момента его подписания.</w:t>
      </w:r>
    </w:p>
    <w:p w:rsidR="008A1A4C" w:rsidRDefault="008A1A4C">
      <w:pPr>
        <w:rPr>
          <w:rFonts w:ascii="Times New Roman" w:hAnsi="Times New Roman" w:cs="Times New Roman"/>
          <w:sz w:val="28"/>
          <w:szCs w:val="28"/>
        </w:rPr>
      </w:pPr>
    </w:p>
    <w:p w:rsidR="008A1A4C" w:rsidRDefault="008A1A4C">
      <w:pPr>
        <w:rPr>
          <w:rFonts w:ascii="Times New Roman" w:hAnsi="Times New Roman" w:cs="Times New Roman"/>
          <w:sz w:val="28"/>
          <w:szCs w:val="28"/>
        </w:rPr>
      </w:pPr>
    </w:p>
    <w:p w:rsidR="008A1A4C" w:rsidRPr="00074E29" w:rsidRDefault="008A1A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сельсовета:                                           Н.В.Полунина</w:t>
      </w:r>
    </w:p>
    <w:p w:rsidR="00166DD8" w:rsidRDefault="00166DD8"/>
    <w:p w:rsidR="00166DD8" w:rsidRDefault="00166DD8"/>
    <w:p w:rsidR="00B94E46" w:rsidRDefault="00B94E46"/>
    <w:p w:rsidR="00B94E46" w:rsidRDefault="00B94E46"/>
    <w:p w:rsidR="00B94E46" w:rsidRDefault="00B94E46"/>
    <w:p w:rsidR="00B94E46" w:rsidRDefault="00B94E46"/>
    <w:p w:rsidR="00B94E46" w:rsidRDefault="00B94E46"/>
    <w:p w:rsidR="00B94E46" w:rsidRDefault="00B94E46"/>
    <w:p w:rsidR="00B94E46" w:rsidRDefault="00B94E46"/>
    <w:p w:rsidR="00B94E46" w:rsidRDefault="00B94E46"/>
    <w:p w:rsidR="00B94E46" w:rsidRDefault="00B94E46" w:rsidP="00B94E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«УТВЕРЖДЕНО</w:t>
      </w:r>
      <w:r w:rsidRPr="00171C4E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94E46" w:rsidRPr="00171C4E" w:rsidRDefault="00B94E46" w:rsidP="00B94E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</w:t>
      </w:r>
    </w:p>
    <w:p w:rsidR="00B94E46" w:rsidRPr="00171C4E" w:rsidRDefault="00B94E46" w:rsidP="00B94E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171C4E">
        <w:rPr>
          <w:rFonts w:ascii="Times New Roman" w:hAnsi="Times New Roman" w:cs="Times New Roman"/>
          <w:sz w:val="28"/>
          <w:szCs w:val="28"/>
        </w:rPr>
        <w:t>Зеньковского сельсовета</w:t>
      </w:r>
    </w:p>
    <w:p w:rsidR="00B94E46" w:rsidRPr="00171C4E" w:rsidRDefault="00A16613" w:rsidP="00B94E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D25C9">
        <w:rPr>
          <w:rFonts w:ascii="Times New Roman" w:hAnsi="Times New Roman" w:cs="Times New Roman"/>
          <w:sz w:val="28"/>
          <w:szCs w:val="28"/>
        </w:rPr>
        <w:t>31.12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25C9">
        <w:rPr>
          <w:rFonts w:ascii="Times New Roman" w:hAnsi="Times New Roman" w:cs="Times New Roman"/>
          <w:sz w:val="28"/>
          <w:szCs w:val="28"/>
        </w:rPr>
        <w:t>2015</w:t>
      </w:r>
      <w:r w:rsidR="00B94E46">
        <w:rPr>
          <w:rFonts w:ascii="Times New Roman" w:hAnsi="Times New Roman" w:cs="Times New Roman"/>
          <w:sz w:val="28"/>
          <w:szCs w:val="28"/>
        </w:rPr>
        <w:t xml:space="preserve"> № </w:t>
      </w:r>
      <w:r w:rsidR="001D25C9">
        <w:rPr>
          <w:rFonts w:ascii="Times New Roman" w:hAnsi="Times New Roman" w:cs="Times New Roman"/>
          <w:sz w:val="28"/>
          <w:szCs w:val="28"/>
        </w:rPr>
        <w:t>41</w:t>
      </w:r>
      <w:r w:rsidR="00B94E46" w:rsidRPr="00171C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E46" w:rsidRPr="00171C4E" w:rsidRDefault="00B94E46" w:rsidP="00B94E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М.П. </w:t>
      </w:r>
    </w:p>
    <w:p w:rsidR="00B94E46" w:rsidRPr="00171C4E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C4E">
        <w:rPr>
          <w:rFonts w:ascii="Times New Roman" w:hAnsi="Times New Roman" w:cs="Times New Roman"/>
          <w:b/>
          <w:sz w:val="28"/>
          <w:szCs w:val="28"/>
        </w:rPr>
        <w:t>Должностная  инструкция контрактного управляющего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Настоящая должностная инструкция разработана и утверждена в соответствии с положениями Трудового кодекса Российской Федерации и иных нормативно-правовых актов, регулирующих трудовые правоотношения. </w:t>
      </w:r>
    </w:p>
    <w:p w:rsidR="00B94E46" w:rsidRPr="00A731A8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A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1.1. Контрактный управляющий относится к категории специалистов и непосредственно подчиняется </w:t>
      </w:r>
      <w:r>
        <w:rPr>
          <w:rFonts w:ascii="Times New Roman" w:hAnsi="Times New Roman" w:cs="Times New Roman"/>
          <w:sz w:val="28"/>
          <w:szCs w:val="28"/>
        </w:rPr>
        <w:t>главе Зеньковского сельсовета</w:t>
      </w:r>
      <w:r w:rsidRPr="00171C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1.2. Назначение на должность и освобождение от должности контрактного управляющего осуществляются </w:t>
      </w:r>
      <w:r>
        <w:rPr>
          <w:rFonts w:ascii="Times New Roman" w:hAnsi="Times New Roman" w:cs="Times New Roman"/>
          <w:sz w:val="28"/>
          <w:szCs w:val="28"/>
        </w:rPr>
        <w:t>распоряжением главы Зеньковского сельсовета</w:t>
      </w:r>
      <w:r w:rsidRPr="00171C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1.3. На должность контрактного управляющего принимается лицо, имеющее высшее профессиональное образование или дополнительное профессиональное образование в сфере закупок, а также стаж работы в </w:t>
      </w:r>
      <w:r>
        <w:rPr>
          <w:rFonts w:ascii="Times New Roman" w:hAnsi="Times New Roman" w:cs="Times New Roman"/>
          <w:sz w:val="28"/>
          <w:szCs w:val="28"/>
        </w:rPr>
        <w:t>указанной сфере не менее  1 года</w:t>
      </w:r>
      <w:r w:rsidRPr="00171C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31A8">
        <w:rPr>
          <w:rFonts w:ascii="Times New Roman" w:hAnsi="Times New Roman" w:cs="Times New Roman"/>
          <w:i/>
          <w:sz w:val="28"/>
          <w:szCs w:val="28"/>
        </w:rPr>
        <w:t xml:space="preserve">Примечание. </w:t>
      </w:r>
      <w:r w:rsidR="00A16613">
        <w:rPr>
          <w:rFonts w:ascii="Times New Roman" w:hAnsi="Times New Roman" w:cs="Times New Roman"/>
          <w:i/>
          <w:sz w:val="28"/>
          <w:szCs w:val="28"/>
        </w:rPr>
        <w:t>К</w:t>
      </w:r>
      <w:r w:rsidRPr="00A731A8">
        <w:rPr>
          <w:rFonts w:ascii="Times New Roman" w:hAnsi="Times New Roman" w:cs="Times New Roman"/>
          <w:i/>
          <w:sz w:val="28"/>
          <w:szCs w:val="28"/>
        </w:rPr>
        <w:t>онтрактным управляющим может быть лицо, имеющее профессиональное образование или дополнительное профессиональное образование в сфере размещения заказов на поставки товаров, выполнение работ, оказание услуг для государственных и муниципальных нужд</w:t>
      </w:r>
      <w:r w:rsidRPr="00171C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1.4. Контрактный управляющий должен знать: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- Конституцию РФ, гражданское, бюджетное законодательство, Федеральный закон от 05.04.2013 №44-ФЗ «О контрактной системе в сфере закупок товаров, работ, услуг для обеспечения государственных и муниципальных нужд» (далее – Закон №44-ФЗ), а также иные нормативные правовые акты в сфере закупок товаров, работ, услуг для обеспечения государственных и муниципальных нужд;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- общие принципы осуществления закупок для государственных, муниципальных нужд;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- основные принципы, понятия и процессы системы закупок;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систему проведения закупок для государственных и муниципальных нужд, в контексте социальных, политических, 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>экономических процессов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методы планирования при проведении закупок;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порядок осуществления подготовки и размещения в единой информационной системе извещений об осуществлении закупок, </w:t>
      </w:r>
      <w:r w:rsidRPr="00171C4E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документации о закупках и проектов контрактов (договоров), подготовки и направления приглашений принять участие в определении поставщиков (подрядчиков, исполнителей) способами, предусмотренными Законом №44-ФЗ;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- порядок осуществления закупок, в том числе заключения контрактов (договоров);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критерии оценки заявок на участие в конкурсе, сравнительный анализ методов оценки заявок на участие в конкурсе;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- эффективность размещения заказов для государственных и муниципальных нужд;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о размещении государственных и муниципальных заказов;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меры ответственности за нарушения при размещении и исполнении заказов на поставки товаров, выполнение работ, оказание услуг для государственных и муниципальных нужд;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- обеспечение защиты прав и интересов участников размещения заказов, процедуру обжалования;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- информационное обеспечение государственных и муниципальных заказов;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основы трудового законодательства Российской Федерации;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- правила и нормы охраны труда, техники безопасности;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>- иметь профессиональные навыки, необходимые для выполнения работы в сфере, соответствующей направлению деятельности структурного подразделения,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делегирования полномочий, пользования современной оргтехникой и программными продуктами, подготовки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 деловой корреспонденции,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B94E46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E46" w:rsidRPr="00810624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24">
        <w:rPr>
          <w:rFonts w:ascii="Times New Roman" w:hAnsi="Times New Roman" w:cs="Times New Roman"/>
          <w:b/>
          <w:sz w:val="28"/>
          <w:szCs w:val="28"/>
        </w:rPr>
        <w:t>2. Должностные обязанности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t xml:space="preserve"> Контрактный управляющий осуществляет иные права и исполняет обязанности, установленные Регламентом работы (название заказчика)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 сельсовета.</w:t>
      </w: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На контрактного управляющего возлагаются следующие должностные обязанности: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2.1. Разработка плана закупок.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2.2. Осуществление подготовки изменений для внесения в план закупок.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lastRenderedPageBreak/>
        <w:t xml:space="preserve">2.3. Размещение в единой информационной системе плана закупок и внесение в него изменений.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2.4. Разработка плана-графика.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2.5. Осуществление подготовки изменений для внесения в план-график.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2.6. Размещение в единой информационной системе плана-графика и внесенных в него изменений.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2.7. Информация о реализации планов закупок и планов-графиков.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2.8. Определение и обоснование начальной (максимальной) цены контракта (договора).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2.9. Осуществление подготовки и размещение в единой информационной системе извещений об осуществлении закупок.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2.10. Осуществление подготовки и размещение в единой информационной системе документации о закупках и проектов контрактов (договоров).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2.11. Осуществление подготовки и направление приглашений принять участие в определении поставщиков (подрядчиков, исполнителей) способами, предусмотренными Законом №44-ФЗ. 2.12. Обеспечение осуществления закупок, в том числе заключение контрактов (договоров). 2.13. Организует обязательное общественное обсуждение закупки товара, работы или услуги в случаях, предусмотренных Законом №44-ФЗ.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2.14. По результатам обязательного общественного обсуждения закупки товара, работы или услуги в случае необходимости вносит изменения в планы закупок, планы-графики, документацию о закупках или организует отмену закупки;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2.15. 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 xml:space="preserve">Размещение отчетов заказчика, предусмотренные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нужд. </w:t>
      </w:r>
      <w:proofErr w:type="gramEnd"/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2.16. Размещение иной информации и документов, размещение которых в единой информационной системе предусмотрено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</w:t>
      </w:r>
      <w:r>
        <w:rPr>
          <w:rFonts w:ascii="Times New Roman" w:hAnsi="Times New Roman" w:cs="Times New Roman"/>
          <w:sz w:val="28"/>
          <w:szCs w:val="28"/>
        </w:rPr>
        <w:t xml:space="preserve">ственных и муниципальных нужд.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2.17. Участие в рассмотрении дел об обжаловании результатов определения поставщиков (подрядчиков, исполнителей).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2.18. Осуществление подготовки материалов для выполнения претензионной работы (на основании актов технических специалистов, начальников цехов). 2.19. Организация в случае необходимости на стадии планирования закупок консультаций с поставщиками (подрядчиками, исполнителями), участие в таких консультациях в целях определения состояния конкурентной среды на соответствующих рынках товаров, работ, услуг, определение наилучших технологий и других решений для обеспечения государственных и муниципальных нужд, нужд бюджетного учреждения.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2.20. При необходимости привлечение к своей работе экс</w:t>
      </w:r>
      <w:r>
        <w:rPr>
          <w:rFonts w:ascii="Times New Roman" w:hAnsi="Times New Roman" w:cs="Times New Roman"/>
          <w:sz w:val="28"/>
          <w:szCs w:val="28"/>
        </w:rPr>
        <w:t>пертов, экспертных организаций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согласованных с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Зеньковского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сельсовета</w:t>
      </w:r>
      <w:r w:rsidRPr="00171C4E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предусмотренными Законом №44-ФЗ и иными нормативными правовыми актами.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2.21. Поддержание уровня квалификации, необходимой для исполнения своих должностных обязанностей.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2.22. Исполнение иных обязанностей, предусмотренных Законом №44-ФЗ. </w:t>
      </w:r>
    </w:p>
    <w:p w:rsidR="00B94E46" w:rsidRDefault="00B94E46" w:rsidP="00B94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E46" w:rsidRPr="00810624" w:rsidRDefault="00B94E46" w:rsidP="00B94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24">
        <w:rPr>
          <w:rFonts w:ascii="Times New Roman" w:hAnsi="Times New Roman" w:cs="Times New Roman"/>
          <w:b/>
          <w:sz w:val="28"/>
          <w:szCs w:val="28"/>
        </w:rPr>
        <w:t>3. Права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3.1. При исполнении служебных обязанностей контрактный управляющий вправе самостоятельно принимать решения по вопросам координации в пределах компетенции контрактной службы работу других структурных подразделений заказчика.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3.2. Контрактный управляющий имеет право: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3.2.1. На все предусмотренные законодательством социальные гарантии. 3.2.2. Вносить предложения вышестоящему руководству по совершенствованию своей работы.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3.2.3. Требовать от руководства организации оказания содействия в исполнении своих профессиональных обязанностей и осуществлении прав. 3.4. Получать информацию и документы, необходимые для выполнения своих должностных обязанностей.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3.5. Повышать свою профессиональную квалификацию.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3.6. Иные права, предусмотренные трудовым законодательством.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3.7. Контрактный управляющий в соответствии со своей компетенцией вправе участвовать в подготовке (обсуждении) следующих проектов: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технических заданий;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проектной документации;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планов закупок;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планов графиков;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иных актов ненормативного (организационн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 распорядительного) характера по вопросам, предусмотренным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3.8. Контрактный управляющий в соответствии со своей компетенцией обязан участвовать в подготовке (обсуждении) следующих проектов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положения о контрактной службе (указывается в случае создания контрактной службы заказчика);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графика отпусков сотрудников контрактной службы;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иных актов по поручению непосредственного руководителя.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3.9. В соответствии со своими должностными обязанностями контрактный управляющий принимает решения в сроки, установленные законодательными и иными нормативными правовыми актами Российской Федерации. </w:t>
      </w:r>
    </w:p>
    <w:p w:rsidR="00B94E46" w:rsidRPr="00810624" w:rsidRDefault="00B94E46" w:rsidP="00B94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24">
        <w:rPr>
          <w:rFonts w:ascii="Times New Roman" w:hAnsi="Times New Roman" w:cs="Times New Roman"/>
          <w:b/>
          <w:sz w:val="28"/>
          <w:szCs w:val="28"/>
        </w:rPr>
        <w:t>4. Ответственность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lastRenderedPageBreak/>
        <w:t xml:space="preserve">Контрактный управляющий несет ответственность: 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4.1. За неисполнение или ненадлежащее исполнение своих должностных обязанностей, предусмотренных настоящей должностной инструкцией,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- в пределах, определенных действующим трудовым законодательством Российской Федерации.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4.2. За причинение материального ущерба работодателю - в пределах, определенных действующим трудовым и гражданским законодательством Российской Федерации.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>4.3. За правонарушения, совершенные в процессе осуществления своей деятельности, - в пределах, определенных действующим административным, уголовным, гражданским законодательством Российской Федерации.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4.4. Контрактный управляющий несет персональную ответственность за соблюдение требований, установленных законодательством Российской Федерацией о контрактной системе в сфере закупок и нормативными правовыми актами, регулирующими отношения, касающиеся: 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планирования закупок товаров, работ, услуг;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определения поставщиков (подрядчиков, исполнителей); 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заключения гражданско-правового договора;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особенностей исполнения контрактов (договоров); 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мониторинга закупок товаров, работ, услуг;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аудита в сфере закупок товаров, работ, услуг; </w:t>
      </w:r>
    </w:p>
    <w:p w:rsidR="00B94E46" w:rsidRDefault="00B94E46" w:rsidP="00B94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1C4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71C4E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Федерации. </w:t>
      </w:r>
    </w:p>
    <w:p w:rsidR="00B94E46" w:rsidRDefault="00B94E46" w:rsidP="00B94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E46" w:rsidRPr="00810624" w:rsidRDefault="00B94E46" w:rsidP="00B94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24">
        <w:rPr>
          <w:rFonts w:ascii="Times New Roman" w:hAnsi="Times New Roman" w:cs="Times New Roman"/>
          <w:b/>
          <w:sz w:val="28"/>
          <w:szCs w:val="28"/>
        </w:rPr>
        <w:t>5. Порядок служебного взаимодействия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t xml:space="preserve"> 5.1. Взаимодействие контрактного управляющего с гражданами и организациями строится в рамках деловых отношений на основе общих принципов служебного поведения, а также в соответствии с иными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E46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E46" w:rsidRPr="00810624" w:rsidRDefault="00B94E46" w:rsidP="00B94E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24">
        <w:rPr>
          <w:rFonts w:ascii="Times New Roman" w:hAnsi="Times New Roman" w:cs="Times New Roman"/>
          <w:b/>
          <w:sz w:val="28"/>
          <w:szCs w:val="28"/>
        </w:rPr>
        <w:t>6. Показатели эффективности и результативности профессиональной служебной деятельности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6.1. Эффективность профессиональной служебной деятельности контрактного управляющего оценивается по следующим показателям: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своевременности и оперативности выполнения поручений;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 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sym w:font="Symbol" w:char="F02D"/>
      </w:r>
      <w:r w:rsidRPr="00171C4E">
        <w:rPr>
          <w:rFonts w:ascii="Times New Roman" w:hAnsi="Times New Roman" w:cs="Times New Roman"/>
          <w:sz w:val="28"/>
          <w:szCs w:val="28"/>
        </w:rPr>
        <w:t xml:space="preserve"> осознанию ответственности за последствия своих действий.</w:t>
      </w:r>
    </w:p>
    <w:p w:rsidR="00B94E46" w:rsidRDefault="00B94E46" w:rsidP="00B94E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C4E">
        <w:rPr>
          <w:rFonts w:ascii="Times New Roman" w:hAnsi="Times New Roman" w:cs="Times New Roman"/>
          <w:sz w:val="28"/>
          <w:szCs w:val="28"/>
        </w:rPr>
        <w:t xml:space="preserve"> Должностная инструкция разработана в соответствии с Положением о контрактно</w:t>
      </w:r>
      <w:r>
        <w:rPr>
          <w:rFonts w:ascii="Times New Roman" w:hAnsi="Times New Roman" w:cs="Times New Roman"/>
          <w:sz w:val="28"/>
          <w:szCs w:val="28"/>
        </w:rPr>
        <w:t>м  управляющем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сельсовета: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__________Н.В.Полунина</w:t>
      </w:r>
      <w:proofErr w:type="spellEnd"/>
      <w:r w:rsidRPr="00171C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E46" w:rsidRDefault="00B94E46" w:rsidP="00B94E4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B94E46" w:rsidRPr="008231F2" w:rsidRDefault="00B94E46" w:rsidP="00B94E46">
      <w:pPr>
        <w:spacing w:line="240" w:lineRule="auto"/>
        <w:rPr>
          <w:u w:val="single"/>
        </w:rPr>
      </w:pPr>
      <w:r w:rsidRPr="008231F2">
        <w:rPr>
          <w:rFonts w:ascii="Times New Roman" w:hAnsi="Times New Roman" w:cs="Times New Roman"/>
          <w:sz w:val="28"/>
          <w:szCs w:val="28"/>
          <w:u w:val="single"/>
        </w:rPr>
        <w:t>«06» июля 2016г</w:t>
      </w:r>
      <w:proofErr w:type="gramStart"/>
      <w:r w:rsidRPr="008231F2">
        <w:rPr>
          <w:rFonts w:ascii="Times New Roman" w:hAnsi="Times New Roman" w:cs="Times New Roman"/>
          <w:sz w:val="28"/>
          <w:szCs w:val="28"/>
          <w:u w:val="single"/>
        </w:rPr>
        <w:t xml:space="preserve"> .</w:t>
      </w:r>
      <w:proofErr w:type="gramEnd"/>
    </w:p>
    <w:p w:rsidR="00B94E46" w:rsidRDefault="00B94E46"/>
    <w:sectPr w:rsidR="00B94E46" w:rsidSect="009F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DD8"/>
    <w:rsid w:val="00074E29"/>
    <w:rsid w:val="00166DD8"/>
    <w:rsid w:val="001D25C9"/>
    <w:rsid w:val="003571FC"/>
    <w:rsid w:val="003A2432"/>
    <w:rsid w:val="0049304E"/>
    <w:rsid w:val="00771709"/>
    <w:rsid w:val="008A1A4C"/>
    <w:rsid w:val="008A3ABB"/>
    <w:rsid w:val="00907F03"/>
    <w:rsid w:val="009F0D6E"/>
    <w:rsid w:val="00A16613"/>
    <w:rsid w:val="00B94E46"/>
    <w:rsid w:val="00D3556F"/>
    <w:rsid w:val="00D447E1"/>
    <w:rsid w:val="00D905C6"/>
    <w:rsid w:val="00DB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10</cp:revision>
  <cp:lastPrinted>2016-11-01T05:26:00Z</cp:lastPrinted>
  <dcterms:created xsi:type="dcterms:W3CDTF">2016-07-22T00:57:00Z</dcterms:created>
  <dcterms:modified xsi:type="dcterms:W3CDTF">2019-02-06T04:39:00Z</dcterms:modified>
</cp:coreProperties>
</file>